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F8F9" w14:textId="168EA457" w:rsidR="00832ECF" w:rsidRPr="00970A41" w:rsidRDefault="00832ECF" w:rsidP="00970A41">
      <w:pPr>
        <w:pStyle w:val="Heading1"/>
        <w:jc w:val="center"/>
        <w:rPr>
          <w:rStyle w:val="Emphasis"/>
          <w:i w:val="0"/>
          <w:iCs w:val="0"/>
        </w:rPr>
      </w:pPr>
      <w:r w:rsidRPr="00970A41">
        <w:rPr>
          <w:rStyle w:val="Emphasis"/>
          <w:i w:val="0"/>
          <w:iCs w:val="0"/>
        </w:rPr>
        <w:t>WAYLAND BAPTIST UNIVERSITY</w:t>
      </w:r>
    </w:p>
    <w:p w14:paraId="24C1F8FB" w14:textId="1BF95E8B" w:rsidR="00A24DC5" w:rsidRPr="00970A41" w:rsidRDefault="009B7710" w:rsidP="00970A41">
      <w:pPr>
        <w:pStyle w:val="Heading1"/>
        <w:jc w:val="center"/>
        <w:rPr>
          <w:rStyle w:val="Emphasis"/>
          <w:i w:val="0"/>
          <w:iCs w:val="0"/>
        </w:rPr>
      </w:pPr>
      <w:r w:rsidRPr="00970A41">
        <w:rPr>
          <w:rStyle w:val="Emphasis"/>
          <w:i w:val="0"/>
          <w:iCs w:val="0"/>
        </w:rPr>
        <w:t>School</w:t>
      </w:r>
      <w:r w:rsidR="002B0291" w:rsidRPr="00970A41">
        <w:rPr>
          <w:rStyle w:val="Emphasis"/>
          <w:i w:val="0"/>
          <w:iCs w:val="0"/>
        </w:rPr>
        <w:t xml:space="preserve"> of </w:t>
      </w:r>
      <w:r w:rsidR="00976B20">
        <w:rPr>
          <w:rStyle w:val="Emphasis"/>
          <w:i w:val="0"/>
          <w:iCs w:val="0"/>
        </w:rPr>
        <w:t>Humanities and Leadership</w:t>
      </w:r>
    </w:p>
    <w:p w14:paraId="24C1F8FC" w14:textId="77777777" w:rsidR="009905F4" w:rsidRPr="00D433B1" w:rsidRDefault="009905F4" w:rsidP="00A24DC5">
      <w:pPr>
        <w:pStyle w:val="NormalWeb"/>
        <w:spacing w:before="0" w:beforeAutospacing="0" w:after="0" w:afterAutospacing="0"/>
        <w:rPr>
          <w:rStyle w:val="Strong"/>
          <w:sz w:val="20"/>
          <w:szCs w:val="20"/>
        </w:rPr>
      </w:pPr>
    </w:p>
    <w:p w14:paraId="24C1F8FD" w14:textId="77777777" w:rsidR="00A24DC5" w:rsidRPr="00DC1F63" w:rsidRDefault="00A24DC5" w:rsidP="00A24DC5">
      <w:pPr>
        <w:pStyle w:val="NormalWeb"/>
        <w:spacing w:before="0" w:beforeAutospacing="0" w:after="0" w:afterAutospacing="0"/>
        <w:rPr>
          <w:sz w:val="20"/>
          <w:szCs w:val="20"/>
          <w:lang w:val="en"/>
        </w:rPr>
      </w:pPr>
      <w:bookmarkStart w:id="0" w:name="_Hlk29367772"/>
      <w:r w:rsidRPr="007B33FC">
        <w:rPr>
          <w:rStyle w:val="SubtitleChar"/>
        </w:rPr>
        <w:t>Wayland Baptist University Mission Statement</w:t>
      </w:r>
      <w:r w:rsidRPr="00DC1F63">
        <w:rPr>
          <w:rStyle w:val="Strong"/>
          <w:sz w:val="20"/>
          <w:szCs w:val="20"/>
        </w:rPr>
        <w:t>:</w:t>
      </w:r>
      <w:r w:rsidR="008240C7" w:rsidRPr="00DC1F63">
        <w:rPr>
          <w:rStyle w:val="Strong"/>
          <w:sz w:val="20"/>
          <w:szCs w:val="20"/>
        </w:rPr>
        <w:t xml:space="preserve">  </w:t>
      </w:r>
      <w:r w:rsidRPr="00DC1F63">
        <w:rPr>
          <w:sz w:val="20"/>
          <w:szCs w:val="20"/>
          <w:lang w:val="en"/>
        </w:rPr>
        <w:t>Wayland Baptist University exists to educate students in an academically challenging</w:t>
      </w:r>
      <w:r w:rsidR="008240C7" w:rsidRPr="00DC1F63">
        <w:rPr>
          <w:sz w:val="20"/>
          <w:szCs w:val="20"/>
          <w:lang w:val="en"/>
        </w:rPr>
        <w:t>, learning-focused</w:t>
      </w:r>
      <w:r w:rsidRPr="00DC1F63">
        <w:rPr>
          <w:sz w:val="20"/>
          <w:szCs w:val="20"/>
          <w:lang w:val="en"/>
        </w:rPr>
        <w:t xml:space="preserve"> and distinctively Christian environment for professional success, and service to God and </w:t>
      </w:r>
      <w:r w:rsidR="008240C7" w:rsidRPr="00DC1F63">
        <w:rPr>
          <w:sz w:val="20"/>
          <w:szCs w:val="20"/>
          <w:lang w:val="en"/>
        </w:rPr>
        <w:t>human</w:t>
      </w:r>
      <w:r w:rsidRPr="00DC1F63">
        <w:rPr>
          <w:sz w:val="20"/>
          <w:szCs w:val="20"/>
          <w:lang w:val="en"/>
        </w:rPr>
        <w:t>kind.</w:t>
      </w:r>
    </w:p>
    <w:p w14:paraId="24C1F8FE" w14:textId="77777777" w:rsidR="00A24DC5" w:rsidRPr="00DC1F63" w:rsidRDefault="00A24DC5" w:rsidP="00A24DC5">
      <w:pPr>
        <w:pStyle w:val="NormalWeb"/>
        <w:spacing w:before="0" w:beforeAutospacing="0" w:after="0" w:afterAutospacing="0"/>
        <w:rPr>
          <w:sz w:val="20"/>
          <w:szCs w:val="20"/>
          <w:lang w:val="en"/>
        </w:rPr>
      </w:pPr>
    </w:p>
    <w:p w14:paraId="24C1F8FF" w14:textId="77777777" w:rsidR="006555A5" w:rsidRDefault="006555A5" w:rsidP="006555A5">
      <w:pPr>
        <w:pStyle w:val="NormalWeb"/>
        <w:spacing w:before="0" w:beforeAutospacing="0" w:after="0" w:afterAutospacing="0"/>
        <w:rPr>
          <w:sz w:val="20"/>
          <w:szCs w:val="20"/>
          <w:lang w:val="en"/>
        </w:rPr>
      </w:pPr>
    </w:p>
    <w:p w14:paraId="24C1F900" w14:textId="1CB8F304" w:rsidR="006555A5" w:rsidRDefault="16ABDCFB" w:rsidP="16ABDCFB">
      <w:pPr>
        <w:pStyle w:val="NormalWeb"/>
        <w:spacing w:before="0" w:beforeAutospacing="0" w:after="0" w:afterAutospacing="0"/>
        <w:rPr>
          <w:rStyle w:val="Strong"/>
          <w:b w:val="0"/>
          <w:bCs w:val="0"/>
        </w:rPr>
      </w:pPr>
      <w:r w:rsidRPr="16ABDCFB">
        <w:rPr>
          <w:rStyle w:val="Strong"/>
          <w:sz w:val="20"/>
          <w:szCs w:val="20"/>
        </w:rPr>
        <w:t>Course Name</w:t>
      </w:r>
      <w:proofErr w:type="gramStart"/>
      <w:r w:rsidRPr="16ABDCFB">
        <w:rPr>
          <w:rStyle w:val="Strong"/>
          <w:sz w:val="20"/>
          <w:szCs w:val="20"/>
        </w:rPr>
        <w:t xml:space="preserve">: </w:t>
      </w:r>
      <w:r w:rsidRPr="16ABDCFB">
        <w:rPr>
          <w:rStyle w:val="Strong"/>
          <w:b w:val="0"/>
          <w:bCs w:val="0"/>
          <w:sz w:val="20"/>
          <w:szCs w:val="20"/>
        </w:rPr>
        <w:t xml:space="preserve"> ENGL230</w:t>
      </w:r>
      <w:r w:rsidR="00801BED">
        <w:rPr>
          <w:rStyle w:val="Strong"/>
          <w:b w:val="0"/>
          <w:bCs w:val="0"/>
          <w:sz w:val="20"/>
          <w:szCs w:val="20"/>
        </w:rPr>
        <w:t>3</w:t>
      </w:r>
      <w:proofErr w:type="gramEnd"/>
      <w:r w:rsidRPr="16ABDCFB">
        <w:rPr>
          <w:rStyle w:val="Strong"/>
          <w:b w:val="0"/>
          <w:bCs w:val="0"/>
          <w:sz w:val="20"/>
          <w:szCs w:val="20"/>
        </w:rPr>
        <w:t>-</w:t>
      </w:r>
      <w:r w:rsidR="00E07F2F">
        <w:rPr>
          <w:rStyle w:val="Strong"/>
          <w:b w:val="0"/>
          <w:bCs w:val="0"/>
          <w:sz w:val="20"/>
          <w:szCs w:val="20"/>
        </w:rPr>
        <w:t>VC01</w:t>
      </w:r>
      <w:r w:rsidRPr="16ABDCFB">
        <w:rPr>
          <w:rStyle w:val="Strong"/>
          <w:b w:val="0"/>
          <w:bCs w:val="0"/>
          <w:sz w:val="20"/>
          <w:szCs w:val="20"/>
        </w:rPr>
        <w:t xml:space="preserve"> </w:t>
      </w:r>
      <w:r w:rsidR="00801BED">
        <w:rPr>
          <w:rStyle w:val="Strong"/>
          <w:b w:val="0"/>
          <w:bCs w:val="0"/>
          <w:sz w:val="20"/>
          <w:szCs w:val="20"/>
        </w:rPr>
        <w:t>World Lit</w:t>
      </w:r>
    </w:p>
    <w:p w14:paraId="24C1F901" w14:textId="77777777" w:rsidR="006555A5" w:rsidRDefault="006555A5" w:rsidP="006555A5">
      <w:pPr>
        <w:pStyle w:val="NormalWeb"/>
        <w:spacing w:before="0" w:beforeAutospacing="0" w:after="0" w:afterAutospacing="0"/>
        <w:rPr>
          <w:rStyle w:val="Strong"/>
          <w:sz w:val="20"/>
          <w:szCs w:val="20"/>
        </w:rPr>
      </w:pPr>
      <w:r>
        <w:rPr>
          <w:rStyle w:val="Strong"/>
          <w:sz w:val="20"/>
          <w:szCs w:val="20"/>
        </w:rPr>
        <w:tab/>
      </w:r>
    </w:p>
    <w:p w14:paraId="24C1F903" w14:textId="203EDA32" w:rsidR="006555A5" w:rsidRDefault="00E34E1E" w:rsidP="006555A5">
      <w:pPr>
        <w:pStyle w:val="NormalWeb"/>
        <w:spacing w:before="0" w:beforeAutospacing="0" w:after="0" w:afterAutospacing="0"/>
        <w:rPr>
          <w:rStyle w:val="Strong"/>
          <w:sz w:val="20"/>
          <w:szCs w:val="20"/>
        </w:rPr>
      </w:pPr>
      <w:r>
        <w:rPr>
          <w:rStyle w:val="Strong"/>
          <w:sz w:val="20"/>
          <w:szCs w:val="20"/>
        </w:rPr>
        <w:t>Term and Year</w:t>
      </w:r>
      <w:r w:rsidR="0095292A">
        <w:rPr>
          <w:rStyle w:val="Strong"/>
          <w:sz w:val="20"/>
          <w:szCs w:val="20"/>
        </w:rPr>
        <w:t xml:space="preserve"> </w:t>
      </w:r>
      <w:r w:rsidR="001D5DC9">
        <w:rPr>
          <w:rStyle w:val="Strong"/>
          <w:sz w:val="20"/>
          <w:szCs w:val="20"/>
        </w:rPr>
        <w:t>Spring 2</w:t>
      </w:r>
      <w:r w:rsidR="001D5DC9" w:rsidRPr="001D5DC9">
        <w:rPr>
          <w:rStyle w:val="Strong"/>
          <w:sz w:val="20"/>
          <w:szCs w:val="20"/>
          <w:vertAlign w:val="superscript"/>
        </w:rPr>
        <w:t>nd</w:t>
      </w:r>
      <w:r w:rsidR="001D5DC9">
        <w:rPr>
          <w:rStyle w:val="Strong"/>
          <w:sz w:val="20"/>
          <w:szCs w:val="20"/>
        </w:rPr>
        <w:t xml:space="preserve"> 8weeks </w:t>
      </w:r>
    </w:p>
    <w:p w14:paraId="24C1F904" w14:textId="77777777" w:rsidR="006555A5" w:rsidRDefault="006555A5" w:rsidP="006555A5">
      <w:pPr>
        <w:pStyle w:val="NormalWeb"/>
        <w:spacing w:before="0" w:beforeAutospacing="0" w:after="0" w:afterAutospacing="0"/>
        <w:rPr>
          <w:rStyle w:val="Strong"/>
          <w:sz w:val="20"/>
          <w:szCs w:val="20"/>
        </w:rPr>
      </w:pPr>
      <w:r>
        <w:rPr>
          <w:rStyle w:val="Strong"/>
          <w:sz w:val="20"/>
          <w:szCs w:val="20"/>
        </w:rPr>
        <w:t>Full Name of Instructor: Dr. Dorothy Maria O’Connell</w:t>
      </w:r>
    </w:p>
    <w:p w14:paraId="24C1F905" w14:textId="77777777" w:rsidR="006555A5" w:rsidRDefault="006555A5" w:rsidP="006555A5">
      <w:pPr>
        <w:pStyle w:val="NormalWeb"/>
        <w:spacing w:before="0" w:beforeAutospacing="0" w:after="0" w:afterAutospacing="0"/>
        <w:rPr>
          <w:rStyle w:val="Strong"/>
          <w:sz w:val="20"/>
          <w:szCs w:val="20"/>
        </w:rPr>
      </w:pPr>
    </w:p>
    <w:p w14:paraId="24C1F906" w14:textId="6D6B4B68" w:rsidR="006555A5" w:rsidRDefault="006555A5" w:rsidP="006555A5">
      <w:pPr>
        <w:pStyle w:val="NormalWeb"/>
        <w:spacing w:before="0" w:beforeAutospacing="0" w:after="0" w:afterAutospacing="0"/>
        <w:rPr>
          <w:rStyle w:val="Strong"/>
          <w:b w:val="0"/>
          <w:sz w:val="20"/>
          <w:szCs w:val="20"/>
        </w:rPr>
      </w:pPr>
      <w:r>
        <w:rPr>
          <w:rStyle w:val="Strong"/>
          <w:sz w:val="20"/>
          <w:szCs w:val="20"/>
        </w:rPr>
        <w:t xml:space="preserve">Office Phone and Email: </w:t>
      </w:r>
      <w:hyperlink r:id="rId6" w:history="1">
        <w:r>
          <w:rPr>
            <w:rStyle w:val="Hyperlink"/>
            <w:sz w:val="20"/>
            <w:szCs w:val="20"/>
          </w:rPr>
          <w:t>maria.o'connell@wbu.edu</w:t>
        </w:r>
      </w:hyperlink>
      <w:r>
        <w:rPr>
          <w:rStyle w:val="Strong"/>
          <w:sz w:val="20"/>
          <w:szCs w:val="20"/>
        </w:rPr>
        <w:t xml:space="preserve">   806-291-1102</w:t>
      </w:r>
      <w:r w:rsidR="001305A9">
        <w:rPr>
          <w:rStyle w:val="Strong"/>
          <w:sz w:val="20"/>
          <w:szCs w:val="20"/>
        </w:rPr>
        <w:t xml:space="preserve"> Text: 806-224-8234</w:t>
      </w:r>
    </w:p>
    <w:p w14:paraId="24C1F907" w14:textId="4D2326A1" w:rsidR="006555A5" w:rsidRDefault="00FE650F" w:rsidP="00B43E98">
      <w:pPr>
        <w:pStyle w:val="NormalWeb"/>
        <w:spacing w:before="0" w:beforeAutospacing="0" w:after="0" w:afterAutospacing="0"/>
        <w:jc w:val="right"/>
      </w:pPr>
      <w:r>
        <w:t>2</w:t>
      </w:r>
    </w:p>
    <w:p w14:paraId="03D215ED" w14:textId="77777777" w:rsidR="005677FB" w:rsidRDefault="005677FB" w:rsidP="005677FB">
      <w:pPr>
        <w:pStyle w:val="NormalWeb"/>
        <w:spacing w:before="0" w:beforeAutospacing="0" w:after="0" w:afterAutospacing="0"/>
        <w:rPr>
          <w:sz w:val="20"/>
          <w:szCs w:val="20"/>
        </w:rPr>
      </w:pPr>
    </w:p>
    <w:p w14:paraId="496A3731" w14:textId="5C161A39" w:rsidR="002915D6" w:rsidRDefault="005677FB" w:rsidP="006555A5">
      <w:pPr>
        <w:pStyle w:val="NormalWeb"/>
        <w:spacing w:before="0" w:beforeAutospacing="0" w:after="0" w:afterAutospacing="0"/>
        <w:rPr>
          <w:b/>
          <w:sz w:val="20"/>
          <w:szCs w:val="20"/>
        </w:rPr>
      </w:pPr>
      <w:r>
        <w:rPr>
          <w:b/>
          <w:sz w:val="20"/>
          <w:szCs w:val="20"/>
        </w:rPr>
        <w:t xml:space="preserve">Office Hours, Building, and Location Office Hours, Building, and </w:t>
      </w:r>
      <w:r w:rsidR="00B43E98">
        <w:rPr>
          <w:b/>
          <w:sz w:val="20"/>
          <w:szCs w:val="20"/>
        </w:rPr>
        <w:t>Location</w:t>
      </w:r>
      <w:proofErr w:type="gramStart"/>
      <w:r w:rsidR="00B43E98">
        <w:rPr>
          <w:b/>
          <w:sz w:val="20"/>
          <w:szCs w:val="20"/>
        </w:rPr>
        <w:t xml:space="preserve">: </w:t>
      </w:r>
      <w:r w:rsidR="002915D6">
        <w:rPr>
          <w:b/>
          <w:sz w:val="20"/>
          <w:szCs w:val="20"/>
        </w:rPr>
        <w:t xml:space="preserve"> GH</w:t>
      </w:r>
      <w:proofErr w:type="gramEnd"/>
      <w:r w:rsidR="002915D6">
        <w:rPr>
          <w:b/>
          <w:sz w:val="20"/>
          <w:szCs w:val="20"/>
        </w:rPr>
        <w:t xml:space="preserve"> 211 </w:t>
      </w:r>
      <w:proofErr w:type="gramStart"/>
      <w:r w:rsidR="002915D6">
        <w:rPr>
          <w:b/>
          <w:sz w:val="20"/>
          <w:szCs w:val="20"/>
        </w:rPr>
        <w:t xml:space="preserve">B </w:t>
      </w:r>
      <w:r w:rsidR="003E5D10" w:rsidRPr="003E5D10">
        <w:rPr>
          <w:b/>
          <w:sz w:val="20"/>
          <w:szCs w:val="20"/>
        </w:rPr>
        <w:t> </w:t>
      </w:r>
      <w:r w:rsidR="000C2357">
        <w:rPr>
          <w:b/>
          <w:sz w:val="20"/>
          <w:szCs w:val="20"/>
        </w:rPr>
        <w:t>Available</w:t>
      </w:r>
      <w:proofErr w:type="gramEnd"/>
      <w:r w:rsidR="000C2357">
        <w:rPr>
          <w:b/>
          <w:sz w:val="20"/>
          <w:szCs w:val="20"/>
        </w:rPr>
        <w:t xml:space="preserve"> by email or by appointment</w:t>
      </w:r>
    </w:p>
    <w:p w14:paraId="586F3ACC" w14:textId="7C14EA37" w:rsidR="00FE650F" w:rsidRDefault="002915D6" w:rsidP="006555A5">
      <w:pPr>
        <w:pStyle w:val="NormalWeb"/>
        <w:spacing w:before="0" w:beforeAutospacing="0" w:after="0" w:afterAutospacing="0"/>
        <w:rPr>
          <w:sz w:val="20"/>
          <w:szCs w:val="20"/>
        </w:rPr>
      </w:pPr>
      <w:r w:rsidRPr="002915D6">
        <w:rPr>
          <w:rFonts w:ascii="Tahoma" w:hAnsi="Tahoma" w:cs="Tahoma"/>
          <w:b/>
          <w:sz w:val="20"/>
          <w:szCs w:val="20"/>
        </w:rPr>
        <w:t>﻿</w:t>
      </w:r>
    </w:p>
    <w:p w14:paraId="24C1F90A" w14:textId="64697CD8" w:rsidR="00A24DC5" w:rsidRDefault="1CF8412D" w:rsidP="1CF8412D">
      <w:pPr>
        <w:pStyle w:val="NormalWeb"/>
        <w:spacing w:before="0" w:beforeAutospacing="0" w:after="0" w:afterAutospacing="0"/>
        <w:rPr>
          <w:sz w:val="20"/>
          <w:szCs w:val="20"/>
        </w:rPr>
      </w:pPr>
      <w:r w:rsidRPr="007B33FC">
        <w:rPr>
          <w:rStyle w:val="SubtitleChar"/>
        </w:rPr>
        <w:t>Class Meeting Time and Location</w:t>
      </w:r>
      <w:r w:rsidRPr="1CF8412D">
        <w:rPr>
          <w:sz w:val="20"/>
          <w:szCs w:val="20"/>
        </w:rPr>
        <w:t xml:space="preserve">:   </w:t>
      </w:r>
      <w:r w:rsidR="00C26953">
        <w:rPr>
          <w:sz w:val="20"/>
          <w:szCs w:val="20"/>
        </w:rPr>
        <w:t>Blackboard</w:t>
      </w:r>
    </w:p>
    <w:p w14:paraId="24C1F90B" w14:textId="77777777" w:rsidR="006555A5" w:rsidRPr="00DC1F63" w:rsidRDefault="006555A5" w:rsidP="006555A5">
      <w:pPr>
        <w:pStyle w:val="NormalWeb"/>
        <w:spacing w:before="0" w:beforeAutospacing="0" w:after="0" w:afterAutospacing="0"/>
        <w:rPr>
          <w:sz w:val="20"/>
          <w:szCs w:val="20"/>
        </w:rPr>
      </w:pPr>
    </w:p>
    <w:p w14:paraId="2599B311" w14:textId="77777777" w:rsidR="008443DE" w:rsidRPr="008443DE" w:rsidRDefault="004477A0" w:rsidP="008443DE">
      <w:pPr>
        <w:pStyle w:val="NormalWeb"/>
        <w:spacing w:before="0" w:beforeAutospacing="0" w:after="0" w:afterAutospacing="0"/>
        <w:rPr>
          <w:b/>
          <w:bCs/>
          <w:sz w:val="20"/>
          <w:szCs w:val="20"/>
        </w:rPr>
      </w:pPr>
      <w:r w:rsidRPr="00DC1F63">
        <w:rPr>
          <w:b/>
          <w:sz w:val="20"/>
          <w:szCs w:val="20"/>
        </w:rPr>
        <w:t>Catalog Description</w:t>
      </w:r>
      <w:proofErr w:type="gramStart"/>
      <w:r w:rsidRPr="00DC1F63">
        <w:rPr>
          <w:b/>
          <w:sz w:val="20"/>
          <w:szCs w:val="20"/>
        </w:rPr>
        <w:t xml:space="preserve">: </w:t>
      </w:r>
      <w:r>
        <w:rPr>
          <w:sz w:val="20"/>
          <w:szCs w:val="20"/>
        </w:rPr>
        <w:t xml:space="preserve"> </w:t>
      </w:r>
      <w:r w:rsidR="008443DE" w:rsidRPr="008443DE">
        <w:rPr>
          <w:b/>
          <w:bCs/>
          <w:sz w:val="20"/>
          <w:szCs w:val="20"/>
        </w:rPr>
        <w:t>introduction</w:t>
      </w:r>
      <w:proofErr w:type="gramEnd"/>
      <w:r w:rsidR="008443DE" w:rsidRPr="008443DE">
        <w:rPr>
          <w:b/>
          <w:bCs/>
          <w:sz w:val="20"/>
          <w:szCs w:val="20"/>
        </w:rPr>
        <w:t xml:space="preserve"> to selected studies in important works of world literature beginning with </w:t>
      </w:r>
      <w:r w:rsidR="008443DE" w:rsidRPr="008443DE">
        <w:rPr>
          <w:b/>
          <w:bCs/>
          <w:i/>
          <w:sz w:val="20"/>
          <w:szCs w:val="20"/>
        </w:rPr>
        <w:t>Gilgamesh</w:t>
      </w:r>
    </w:p>
    <w:p w14:paraId="0B644AE7" w14:textId="14775232" w:rsidR="004477A0" w:rsidRPr="00DC1F63" w:rsidRDefault="004477A0" w:rsidP="004477A0">
      <w:pPr>
        <w:pStyle w:val="NormalWeb"/>
        <w:spacing w:before="0" w:beforeAutospacing="0" w:after="0" w:afterAutospacing="0"/>
        <w:rPr>
          <w:sz w:val="20"/>
          <w:szCs w:val="20"/>
        </w:rPr>
      </w:pPr>
    </w:p>
    <w:p w14:paraId="219A327F" w14:textId="77777777" w:rsidR="004477A0" w:rsidRPr="00DC1F63" w:rsidRDefault="004477A0" w:rsidP="004477A0">
      <w:pPr>
        <w:pStyle w:val="NormalWeb"/>
        <w:spacing w:before="0" w:beforeAutospacing="0" w:after="0" w:afterAutospacing="0"/>
        <w:rPr>
          <w:sz w:val="20"/>
          <w:szCs w:val="20"/>
        </w:rPr>
      </w:pPr>
      <w:r w:rsidRPr="00DC1F63">
        <w:rPr>
          <w:rStyle w:val="Strong"/>
          <w:sz w:val="20"/>
          <w:szCs w:val="20"/>
        </w:rPr>
        <w:t>Prerequisite</w:t>
      </w:r>
      <w:r w:rsidRPr="00DC1F63">
        <w:rPr>
          <w:rStyle w:val="Strong"/>
          <w:b w:val="0"/>
          <w:sz w:val="20"/>
          <w:szCs w:val="20"/>
        </w:rPr>
        <w:t>:</w:t>
      </w:r>
      <w:r>
        <w:rPr>
          <w:rStyle w:val="Strong"/>
          <w:b w:val="0"/>
          <w:sz w:val="20"/>
          <w:szCs w:val="20"/>
        </w:rPr>
        <w:t xml:space="preserve"> ENGL</w:t>
      </w:r>
      <w:r>
        <w:rPr>
          <w:sz w:val="20"/>
          <w:szCs w:val="20"/>
        </w:rPr>
        <w:t>1302</w:t>
      </w:r>
    </w:p>
    <w:p w14:paraId="338FFCEB" w14:textId="77777777" w:rsidR="004477A0" w:rsidRPr="00DC1F63" w:rsidRDefault="004477A0" w:rsidP="004477A0">
      <w:pPr>
        <w:pStyle w:val="NormalWeb"/>
        <w:spacing w:before="0" w:beforeAutospacing="0" w:after="0" w:afterAutospacing="0"/>
        <w:rPr>
          <w:sz w:val="20"/>
          <w:szCs w:val="20"/>
        </w:rPr>
      </w:pPr>
      <w:r w:rsidRPr="00DC1F63">
        <w:rPr>
          <w:sz w:val="20"/>
          <w:szCs w:val="20"/>
        </w:rPr>
        <w:t> </w:t>
      </w:r>
    </w:p>
    <w:p w14:paraId="149FD748" w14:textId="1F5BD222" w:rsidR="00DF5AEE" w:rsidRDefault="004477A0" w:rsidP="003719F4">
      <w:pPr>
        <w:pStyle w:val="NormalWeb"/>
        <w:tabs>
          <w:tab w:val="left" w:pos="6148"/>
        </w:tabs>
        <w:spacing w:before="0" w:beforeAutospacing="0" w:after="0" w:afterAutospacing="0"/>
        <w:rPr>
          <w:sz w:val="20"/>
          <w:szCs w:val="20"/>
        </w:rPr>
      </w:pPr>
      <w:r w:rsidRPr="007B33FC">
        <w:rPr>
          <w:rStyle w:val="SubtitleChar"/>
        </w:rPr>
        <w:t xml:space="preserve">Required Textbook and </w:t>
      </w:r>
      <w:r w:rsidR="003719F4">
        <w:rPr>
          <w:rStyle w:val="SubtitleChar"/>
        </w:rPr>
        <w:t>Resources</w:t>
      </w:r>
      <w:proofErr w:type="gramStart"/>
      <w:r w:rsidR="003719F4">
        <w:rPr>
          <w:rStyle w:val="SubtitleChar"/>
        </w:rPr>
        <w:t>:  The</w:t>
      </w:r>
      <w:proofErr w:type="gramEnd"/>
      <w:r w:rsidR="003719F4">
        <w:rPr>
          <w:rStyle w:val="SubtitleChar"/>
        </w:rPr>
        <w:t xml:space="preserve"> Materials </w:t>
      </w:r>
      <w:r w:rsidR="001775F1">
        <w:rPr>
          <w:rStyle w:val="SubtitleChar"/>
        </w:rPr>
        <w:t>will be</w:t>
      </w:r>
      <w:r w:rsidR="003719F4">
        <w:rPr>
          <w:rStyle w:val="SubtitleChar"/>
        </w:rPr>
        <w:t xml:space="preserve"> put on Blackboard. There is no textbook. </w:t>
      </w:r>
    </w:p>
    <w:p w14:paraId="24C1F911" w14:textId="45381C3B" w:rsidR="00832ECF" w:rsidRPr="00DC1F63" w:rsidRDefault="00DF5AEE" w:rsidP="00DF5AEE">
      <w:pPr>
        <w:pStyle w:val="NormalWeb"/>
        <w:spacing w:before="0" w:beforeAutospacing="0" w:after="0" w:afterAutospacing="0"/>
        <w:rPr>
          <w:sz w:val="20"/>
          <w:szCs w:val="20"/>
        </w:rPr>
      </w:pPr>
      <w:r w:rsidRPr="00DC1F63">
        <w:rPr>
          <w:sz w:val="20"/>
          <w:szCs w:val="20"/>
        </w:rPr>
        <w:t xml:space="preserve"> </w:t>
      </w:r>
    </w:p>
    <w:p w14:paraId="24C1F912" w14:textId="77777777" w:rsidR="00832ECF" w:rsidRPr="00DC1F63" w:rsidRDefault="00B82BB8" w:rsidP="00A24DC5">
      <w:pPr>
        <w:pStyle w:val="NormalWeb"/>
        <w:spacing w:before="0" w:beforeAutospacing="0" w:after="0" w:afterAutospacing="0"/>
        <w:rPr>
          <w:sz w:val="20"/>
          <w:szCs w:val="20"/>
        </w:rPr>
      </w:pPr>
      <w:r w:rsidRPr="00DC1F63">
        <w:rPr>
          <w:b/>
          <w:sz w:val="20"/>
          <w:szCs w:val="20"/>
        </w:rPr>
        <w:t>Optional</w:t>
      </w:r>
      <w:r w:rsidR="00832ECF" w:rsidRPr="00DC1F63">
        <w:rPr>
          <w:b/>
          <w:sz w:val="20"/>
          <w:szCs w:val="20"/>
        </w:rPr>
        <w:t xml:space="preserve"> Materials</w:t>
      </w:r>
      <w:proofErr w:type="gramStart"/>
      <w:r w:rsidR="00832ECF" w:rsidRPr="00DC1F63">
        <w:rPr>
          <w:b/>
          <w:sz w:val="20"/>
          <w:szCs w:val="20"/>
        </w:rPr>
        <w:t>:</w:t>
      </w:r>
      <w:r w:rsidR="00832ECF" w:rsidRPr="00DC1F63">
        <w:rPr>
          <w:sz w:val="20"/>
          <w:szCs w:val="20"/>
        </w:rPr>
        <w:t xml:space="preserve">  </w:t>
      </w:r>
      <w:r w:rsidR="00D915CB">
        <w:rPr>
          <w:sz w:val="20"/>
          <w:szCs w:val="20"/>
        </w:rPr>
        <w:t>Pens</w:t>
      </w:r>
      <w:proofErr w:type="gramEnd"/>
      <w:r w:rsidR="00D915CB">
        <w:rPr>
          <w:sz w:val="20"/>
          <w:szCs w:val="20"/>
        </w:rPr>
        <w:t xml:space="preserve"> or pencils and notebook or paper to take notes, good computer access to access Blackboard and turn in assignments (all assignments will be typed in 12 pt New Roman font with 1 in margins, whether turned in on BB or as papers).</w:t>
      </w:r>
    </w:p>
    <w:p w14:paraId="24C1F913" w14:textId="77777777" w:rsidR="00832ECF" w:rsidRPr="00DC1F63" w:rsidRDefault="00832ECF" w:rsidP="00A24DC5">
      <w:pPr>
        <w:pStyle w:val="NormalWeb"/>
        <w:spacing w:before="0" w:beforeAutospacing="0" w:after="0" w:afterAutospacing="0"/>
        <w:rPr>
          <w:sz w:val="20"/>
          <w:szCs w:val="20"/>
        </w:rPr>
      </w:pPr>
      <w:r w:rsidRPr="00DC1F63">
        <w:rPr>
          <w:sz w:val="20"/>
          <w:szCs w:val="20"/>
        </w:rPr>
        <w:t> </w:t>
      </w:r>
    </w:p>
    <w:p w14:paraId="18F726C5" w14:textId="271408F7" w:rsidR="004477A0" w:rsidRDefault="004477A0" w:rsidP="004477A0">
      <w:pPr>
        <w:pStyle w:val="NormalWeb"/>
        <w:spacing w:before="0" w:beforeAutospacing="0" w:after="0" w:afterAutospacing="0"/>
        <w:rPr>
          <w:sz w:val="20"/>
          <w:szCs w:val="20"/>
        </w:rPr>
      </w:pPr>
      <w:r w:rsidRPr="00CF145D">
        <w:rPr>
          <w:rStyle w:val="Strong"/>
          <w:sz w:val="20"/>
          <w:szCs w:val="20"/>
        </w:rPr>
        <w:t>Course Outcome Competencies</w:t>
      </w:r>
      <w:r w:rsidRPr="00CF145D">
        <w:rPr>
          <w:sz w:val="20"/>
          <w:szCs w:val="20"/>
        </w:rPr>
        <w:t>:  Upon the conclusion of this course, students actively engaged in learning will be able to:</w:t>
      </w:r>
    </w:p>
    <w:p w14:paraId="60E11DEF" w14:textId="77777777" w:rsidR="003B74E0" w:rsidRPr="00CF145D" w:rsidRDefault="003B74E0" w:rsidP="004477A0">
      <w:pPr>
        <w:pStyle w:val="NormalWeb"/>
        <w:spacing w:before="0" w:beforeAutospacing="0" w:after="0" w:afterAutospacing="0"/>
        <w:rPr>
          <w:sz w:val="20"/>
          <w:szCs w:val="20"/>
        </w:rPr>
      </w:pPr>
    </w:p>
    <w:p w14:paraId="3E351C06" w14:textId="77F69348" w:rsidR="009C35E6" w:rsidRDefault="009C35E6" w:rsidP="009C35E6">
      <w:pPr>
        <w:pStyle w:val="NormalWeb"/>
        <w:spacing w:before="0" w:beforeAutospacing="0" w:after="0" w:afterAutospacing="0"/>
        <w:ind w:firstLine="720"/>
        <w:rPr>
          <w:sz w:val="20"/>
          <w:szCs w:val="20"/>
        </w:rPr>
      </w:pPr>
      <w:r>
        <w:rPr>
          <w:sz w:val="20"/>
          <w:szCs w:val="20"/>
        </w:rPr>
        <w:t>1</w:t>
      </w:r>
      <w:proofErr w:type="gramStart"/>
      <w:r>
        <w:rPr>
          <w:sz w:val="20"/>
          <w:szCs w:val="20"/>
        </w:rPr>
        <w:t>.  Discuss</w:t>
      </w:r>
      <w:proofErr w:type="gramEnd"/>
      <w:r>
        <w:rPr>
          <w:sz w:val="20"/>
          <w:szCs w:val="20"/>
        </w:rPr>
        <w:t xml:space="preserve"> a representative selection of canonical pieces of World Literature from the past 3000 years.</w:t>
      </w:r>
    </w:p>
    <w:p w14:paraId="1680FAB5" w14:textId="77777777" w:rsidR="009C35E6" w:rsidRDefault="009C35E6" w:rsidP="009C35E6">
      <w:pPr>
        <w:pStyle w:val="NormalWeb"/>
        <w:spacing w:before="0" w:beforeAutospacing="0" w:after="0" w:afterAutospacing="0"/>
        <w:rPr>
          <w:sz w:val="20"/>
          <w:szCs w:val="20"/>
        </w:rPr>
      </w:pPr>
      <w:r>
        <w:rPr>
          <w:sz w:val="20"/>
          <w:szCs w:val="20"/>
        </w:rPr>
        <w:tab/>
        <w:t>2</w:t>
      </w:r>
      <w:proofErr w:type="gramStart"/>
      <w:r>
        <w:rPr>
          <w:sz w:val="20"/>
          <w:szCs w:val="20"/>
        </w:rPr>
        <w:t>.  Relate</w:t>
      </w:r>
      <w:proofErr w:type="gramEnd"/>
      <w:r>
        <w:rPr>
          <w:sz w:val="20"/>
          <w:szCs w:val="20"/>
        </w:rPr>
        <w:t xml:space="preserve"> major world events to the development of pieces of World Literature and vice versa.</w:t>
      </w:r>
    </w:p>
    <w:p w14:paraId="6D1EB423" w14:textId="77777777" w:rsidR="009C35E6" w:rsidRDefault="009C35E6" w:rsidP="009C35E6">
      <w:pPr>
        <w:pStyle w:val="NormalWeb"/>
        <w:spacing w:before="0" w:beforeAutospacing="0" w:after="0" w:afterAutospacing="0"/>
        <w:ind w:left="720"/>
        <w:rPr>
          <w:sz w:val="20"/>
          <w:szCs w:val="20"/>
        </w:rPr>
      </w:pPr>
      <w:r>
        <w:rPr>
          <w:sz w:val="20"/>
          <w:szCs w:val="20"/>
        </w:rPr>
        <w:t>3</w:t>
      </w:r>
      <w:proofErr w:type="gramStart"/>
      <w:r>
        <w:rPr>
          <w:sz w:val="20"/>
          <w:szCs w:val="20"/>
        </w:rPr>
        <w:t>.  Demonstrate</w:t>
      </w:r>
      <w:proofErr w:type="gramEnd"/>
      <w:r>
        <w:rPr>
          <w:sz w:val="20"/>
          <w:szCs w:val="20"/>
        </w:rPr>
        <w:t xml:space="preserve"> knowledge of major literary movements, correlated with significant authors and their notable works.</w:t>
      </w:r>
    </w:p>
    <w:p w14:paraId="4DF1A05E" w14:textId="77777777" w:rsidR="009C35E6" w:rsidRDefault="009C35E6" w:rsidP="009C35E6">
      <w:pPr>
        <w:pStyle w:val="NormalWeb"/>
        <w:spacing w:before="0" w:beforeAutospacing="0" w:after="0" w:afterAutospacing="0"/>
        <w:ind w:left="720"/>
        <w:rPr>
          <w:sz w:val="20"/>
          <w:szCs w:val="20"/>
        </w:rPr>
      </w:pPr>
      <w:r>
        <w:rPr>
          <w:sz w:val="20"/>
          <w:szCs w:val="20"/>
        </w:rPr>
        <w:t>4</w:t>
      </w:r>
      <w:proofErr w:type="gramStart"/>
      <w:r>
        <w:rPr>
          <w:sz w:val="20"/>
          <w:szCs w:val="20"/>
        </w:rPr>
        <w:t>.  Demonstrate</w:t>
      </w:r>
      <w:proofErr w:type="gramEnd"/>
      <w:r>
        <w:rPr>
          <w:sz w:val="20"/>
          <w:szCs w:val="20"/>
        </w:rPr>
        <w:t xml:space="preserve"> the ability to read critically and communicate persuasively about select canonical works of world literature.</w:t>
      </w:r>
    </w:p>
    <w:p w14:paraId="49A22784" w14:textId="77777777" w:rsidR="009C35E6" w:rsidRDefault="009C35E6" w:rsidP="009C35E6">
      <w:pPr>
        <w:pStyle w:val="NormalWeb"/>
        <w:spacing w:before="0" w:beforeAutospacing="0" w:after="0" w:afterAutospacing="0"/>
        <w:ind w:left="720"/>
        <w:rPr>
          <w:sz w:val="20"/>
          <w:szCs w:val="20"/>
        </w:rPr>
      </w:pPr>
      <w:r>
        <w:rPr>
          <w:sz w:val="20"/>
          <w:szCs w:val="20"/>
        </w:rPr>
        <w:t>5</w:t>
      </w:r>
      <w:proofErr w:type="gramStart"/>
      <w:r>
        <w:rPr>
          <w:sz w:val="20"/>
          <w:szCs w:val="20"/>
        </w:rPr>
        <w:t>.  Conduct</w:t>
      </w:r>
      <w:proofErr w:type="gramEnd"/>
      <w:r>
        <w:rPr>
          <w:sz w:val="20"/>
          <w:szCs w:val="20"/>
        </w:rPr>
        <w:t xml:space="preserve"> research on a topic related to world literature, articulate and support a thesis, and follow through with appropriate documentation.</w:t>
      </w:r>
    </w:p>
    <w:p w14:paraId="7A047680" w14:textId="4C34EB18" w:rsidR="004477A0" w:rsidRPr="00CF145D" w:rsidRDefault="004477A0" w:rsidP="003B74E0">
      <w:pPr>
        <w:pStyle w:val="NormalWeb"/>
        <w:spacing w:before="0" w:beforeAutospacing="0" w:after="0" w:afterAutospacing="0"/>
        <w:rPr>
          <w:sz w:val="20"/>
          <w:szCs w:val="20"/>
        </w:rPr>
      </w:pPr>
      <w:r w:rsidRPr="00CF145D">
        <w:rPr>
          <w:sz w:val="20"/>
          <w:szCs w:val="20"/>
        </w:rPr>
        <w:t>The more the student puts into the course, the higher his or her outcome competencies will be.</w:t>
      </w:r>
    </w:p>
    <w:p w14:paraId="24C1F91B" w14:textId="294D63B7" w:rsidR="00832ECF" w:rsidRPr="00DC1F63" w:rsidRDefault="00832ECF" w:rsidP="004477A0">
      <w:pPr>
        <w:pStyle w:val="NormalWeb"/>
        <w:spacing w:before="0" w:beforeAutospacing="0" w:after="0" w:afterAutospacing="0"/>
        <w:rPr>
          <w:color w:val="FF0000"/>
          <w:sz w:val="20"/>
          <w:szCs w:val="20"/>
        </w:rPr>
      </w:pPr>
    </w:p>
    <w:p w14:paraId="24C1F91C" w14:textId="77777777" w:rsidR="0086150D" w:rsidRDefault="00B82BB8" w:rsidP="0086150D">
      <w:pPr>
        <w:pStyle w:val="NormalWeb"/>
        <w:spacing w:before="0" w:beforeAutospacing="0" w:after="0" w:afterAutospacing="0"/>
        <w:rPr>
          <w:sz w:val="20"/>
          <w:szCs w:val="20"/>
        </w:rPr>
      </w:pPr>
      <w:r w:rsidRPr="00DC1F63">
        <w:rPr>
          <w:rStyle w:val="Strong"/>
          <w:sz w:val="20"/>
          <w:szCs w:val="20"/>
        </w:rPr>
        <w:t>Attendance Requirements</w:t>
      </w:r>
      <w:r w:rsidRPr="00DC1F63">
        <w:rPr>
          <w:sz w:val="20"/>
          <w:szCs w:val="20"/>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w:t>
      </w:r>
      <w:r w:rsidR="0011003B" w:rsidRPr="00DC1F63">
        <w:rPr>
          <w:sz w:val="20"/>
          <w:szCs w:val="20"/>
        </w:rPr>
        <w:t>ma</w:t>
      </w:r>
      <w:r w:rsidRPr="00DC1F63">
        <w:rPr>
          <w:sz w:val="20"/>
          <w:szCs w:val="20"/>
        </w:rPr>
        <w:t xml:space="preserve">de up.  When a student reaches that number of absences considered by the instructor </w:t>
      </w:r>
      <w:r w:rsidR="005F6367" w:rsidRPr="00DC1F63">
        <w:rPr>
          <w:sz w:val="20"/>
          <w:szCs w:val="20"/>
        </w:rPr>
        <w:t>to be</w:t>
      </w:r>
      <w:r w:rsidRPr="00DC1F63">
        <w:rPr>
          <w:sz w:val="20"/>
          <w:szCs w:val="20"/>
        </w:rPr>
        <w:t xml:space="preserve"> excessive, the instructor </w:t>
      </w:r>
      <w:proofErr w:type="gramStart"/>
      <w:r w:rsidRPr="00DC1F63">
        <w:rPr>
          <w:sz w:val="20"/>
          <w:szCs w:val="20"/>
        </w:rPr>
        <w:t>will so</w:t>
      </w:r>
      <w:proofErr w:type="gramEnd"/>
      <w:r w:rsidRPr="00DC1F63">
        <w:rPr>
          <w:sz w:val="20"/>
          <w:szCs w:val="20"/>
        </w:rPr>
        <w:t xml:space="preserve"> advise the student and file an unsatisfactory progress report with the campus </w:t>
      </w:r>
      <w:r w:rsidR="0011003B" w:rsidRPr="00DC1F63">
        <w:rPr>
          <w:sz w:val="20"/>
          <w:szCs w:val="20"/>
        </w:rPr>
        <w:t>executive director</w:t>
      </w:r>
      <w:r w:rsidRPr="00DC1F63">
        <w:rPr>
          <w:sz w:val="20"/>
          <w:szCs w:val="20"/>
        </w:rPr>
        <w:t xml:space="preserve">.  </w:t>
      </w:r>
      <w:r w:rsidR="0086150D">
        <w:rPr>
          <w:sz w:val="20"/>
          <w:szCs w:val="20"/>
        </w:rPr>
        <w:t xml:space="preserve">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24C1F91D" w14:textId="77777777" w:rsidR="000A110C" w:rsidRDefault="000A110C" w:rsidP="0086150D">
      <w:pPr>
        <w:pStyle w:val="NormalWeb"/>
        <w:spacing w:before="0" w:beforeAutospacing="0" w:after="0" w:afterAutospacing="0"/>
        <w:rPr>
          <w:sz w:val="20"/>
          <w:szCs w:val="20"/>
        </w:rPr>
      </w:pPr>
    </w:p>
    <w:p w14:paraId="24C1F91E" w14:textId="5046836D" w:rsidR="000A110C" w:rsidRPr="00E34E1E" w:rsidRDefault="000A110C" w:rsidP="000A110C">
      <w:pPr>
        <w:pStyle w:val="NormalWeb"/>
        <w:spacing w:before="0" w:beforeAutospacing="0" w:after="0" w:afterAutospacing="0"/>
        <w:rPr>
          <w:b/>
          <w:sz w:val="20"/>
          <w:szCs w:val="20"/>
        </w:rPr>
      </w:pPr>
      <w:r>
        <w:rPr>
          <w:b/>
          <w:sz w:val="20"/>
          <w:szCs w:val="20"/>
        </w:rPr>
        <w:t>Additional Attendance Requirements</w:t>
      </w:r>
      <w:proofErr w:type="gramStart"/>
      <w:r>
        <w:rPr>
          <w:b/>
          <w:sz w:val="20"/>
          <w:szCs w:val="20"/>
        </w:rPr>
        <w:t xml:space="preserve">:  </w:t>
      </w:r>
      <w:r>
        <w:rPr>
          <w:sz w:val="20"/>
          <w:szCs w:val="20"/>
        </w:rPr>
        <w:t>The</w:t>
      </w:r>
      <w:proofErr w:type="gramEnd"/>
      <w:r>
        <w:rPr>
          <w:sz w:val="20"/>
          <w:szCs w:val="20"/>
        </w:rPr>
        <w:t xml:space="preserve"> course outcomes for this class are dependent upon daily attendance so that each student is actively involved in discussing the daily reading and doing in class writing.  Daily grades can only be completed if student is in attendance</w:t>
      </w:r>
      <w:r w:rsidR="00EA2EEB">
        <w:rPr>
          <w:sz w:val="20"/>
          <w:szCs w:val="20"/>
        </w:rPr>
        <w:t xml:space="preserve">. </w:t>
      </w:r>
      <w:r w:rsidR="00EA2EEB">
        <w:rPr>
          <w:b/>
          <w:sz w:val="20"/>
          <w:szCs w:val="20"/>
        </w:rPr>
        <w:t xml:space="preserve">Students are encouraged to visit the Writing Center. If you visit </w:t>
      </w:r>
      <w:r w:rsidR="00EA2EEB">
        <w:rPr>
          <w:b/>
          <w:sz w:val="20"/>
          <w:szCs w:val="20"/>
        </w:rPr>
        <w:lastRenderedPageBreak/>
        <w:t xml:space="preserve">the WC for an assignment, you may use the visit to either replace a zero on </w:t>
      </w:r>
      <w:r w:rsidR="004E11E9">
        <w:rPr>
          <w:b/>
          <w:sz w:val="20"/>
          <w:szCs w:val="20"/>
        </w:rPr>
        <w:t xml:space="preserve">a daily assignment with a 90 or, if all assignments are up to date, then I will add 5 points to the assignment grade. </w:t>
      </w:r>
      <w:r w:rsidR="002A29D4">
        <w:rPr>
          <w:b/>
          <w:sz w:val="20"/>
          <w:szCs w:val="20"/>
        </w:rPr>
        <w:t>Assignments a</w:t>
      </w:r>
      <w:r w:rsidR="00E34E1E">
        <w:rPr>
          <w:b/>
          <w:sz w:val="20"/>
          <w:szCs w:val="20"/>
        </w:rPr>
        <w:t xml:space="preserve">re due either on Blackboard or </w:t>
      </w:r>
      <w:r w:rsidR="002A29D4">
        <w:rPr>
          <w:b/>
          <w:sz w:val="20"/>
          <w:szCs w:val="20"/>
        </w:rPr>
        <w:t>to me (I will specify which) before class time on their due date!</w:t>
      </w:r>
      <w:r w:rsidR="00E34E1E">
        <w:rPr>
          <w:b/>
          <w:sz w:val="20"/>
          <w:szCs w:val="20"/>
        </w:rPr>
        <w:t xml:space="preserve"> </w:t>
      </w:r>
      <w:r w:rsidR="00E34E1E">
        <w:rPr>
          <w:b/>
          <w:sz w:val="20"/>
          <w:szCs w:val="20"/>
          <w:u w:val="single"/>
        </w:rPr>
        <w:t xml:space="preserve">Late work will be </w:t>
      </w:r>
      <w:r w:rsidR="00A53E2F">
        <w:rPr>
          <w:b/>
          <w:sz w:val="20"/>
          <w:szCs w:val="20"/>
          <w:u w:val="single"/>
        </w:rPr>
        <w:t>penalized,</w:t>
      </w:r>
      <w:r w:rsidR="009D7B3B">
        <w:rPr>
          <w:b/>
          <w:sz w:val="20"/>
          <w:szCs w:val="20"/>
          <w:u w:val="single"/>
        </w:rPr>
        <w:t xml:space="preserve"> and acceptance of work is at my discretion</w:t>
      </w:r>
      <w:r w:rsidR="00E34E1E">
        <w:rPr>
          <w:b/>
          <w:sz w:val="20"/>
          <w:szCs w:val="20"/>
          <w:u w:val="single"/>
        </w:rPr>
        <w:t xml:space="preserve">. </w:t>
      </w:r>
      <w:r w:rsidR="009D7B3B">
        <w:rPr>
          <w:b/>
          <w:sz w:val="20"/>
          <w:szCs w:val="20"/>
          <w:u w:val="single"/>
        </w:rPr>
        <w:t xml:space="preserve"> No late work will be accepted after the last week of class, no exceptions. </w:t>
      </w:r>
      <w:r w:rsidR="005C255B">
        <w:rPr>
          <w:b/>
          <w:sz w:val="20"/>
          <w:szCs w:val="20"/>
          <w:u w:val="single"/>
        </w:rPr>
        <w:t xml:space="preserve"> The Writing Center must notify me of your visit. You must use the official center. Although informal tutoring is fine, it will not count for extra credit.</w:t>
      </w:r>
    </w:p>
    <w:p w14:paraId="24C1F91F" w14:textId="77777777" w:rsidR="000A110C" w:rsidRDefault="000A110C" w:rsidP="0086150D">
      <w:pPr>
        <w:pStyle w:val="NormalWeb"/>
        <w:spacing w:before="0" w:beforeAutospacing="0" w:after="0" w:afterAutospacing="0"/>
        <w:rPr>
          <w:sz w:val="20"/>
          <w:szCs w:val="20"/>
        </w:rPr>
      </w:pPr>
    </w:p>
    <w:p w14:paraId="24C1F920" w14:textId="77777777" w:rsidR="00DC1F63" w:rsidRPr="00DC1F63" w:rsidRDefault="00B82BB8" w:rsidP="00DC1F63">
      <w:pPr>
        <w:pStyle w:val="NormalWeb"/>
        <w:rPr>
          <w:sz w:val="20"/>
          <w:szCs w:val="20"/>
        </w:rPr>
      </w:pPr>
      <w:r w:rsidRPr="00DC1F63">
        <w:rPr>
          <w:rStyle w:val="Strong"/>
          <w:sz w:val="20"/>
          <w:szCs w:val="20"/>
        </w:rPr>
        <w:t xml:space="preserve">Disability </w:t>
      </w:r>
      <w:r w:rsidR="00832ECF" w:rsidRPr="00DC1F63">
        <w:rPr>
          <w:rStyle w:val="Strong"/>
          <w:sz w:val="20"/>
          <w:szCs w:val="20"/>
        </w:rPr>
        <w:t>S</w:t>
      </w:r>
      <w:r w:rsidR="00A967C1" w:rsidRPr="00DC1F63">
        <w:rPr>
          <w:rStyle w:val="Strong"/>
          <w:sz w:val="20"/>
          <w:szCs w:val="20"/>
        </w:rPr>
        <w:t>tatement</w:t>
      </w:r>
      <w:r w:rsidR="00832ECF" w:rsidRPr="00DC1F63">
        <w:rPr>
          <w:sz w:val="20"/>
          <w:szCs w:val="20"/>
        </w:rPr>
        <w:t xml:space="preserve">: </w:t>
      </w:r>
      <w:r w:rsidR="00DC1F63" w:rsidRPr="00DC1F63">
        <w:rPr>
          <w:sz w:val="20"/>
          <w:szCs w:val="20"/>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w:t>
      </w:r>
      <w:proofErr w:type="gramStart"/>
      <w:r w:rsidR="00DC1F63" w:rsidRPr="00DC1F63">
        <w:rPr>
          <w:sz w:val="20"/>
          <w:szCs w:val="20"/>
        </w:rPr>
        <w:t>accommodations.”</w:t>
      </w:r>
      <w:proofErr w:type="gramEnd"/>
    </w:p>
    <w:p w14:paraId="24C1F921" w14:textId="6D38D5EF" w:rsidR="009777A8" w:rsidRDefault="009777A8" w:rsidP="0099252D">
      <w:pPr>
        <w:pStyle w:val="Heading1"/>
        <w:rPr>
          <w:rStyle w:val="Strong"/>
          <w:sz w:val="20"/>
          <w:szCs w:val="20"/>
        </w:rPr>
      </w:pPr>
      <w:r>
        <w:rPr>
          <w:rStyle w:val="Strong"/>
          <w:sz w:val="20"/>
          <w:szCs w:val="20"/>
        </w:rPr>
        <w:t>Plagiarism and Conduct Statement</w:t>
      </w:r>
    </w:p>
    <w:p w14:paraId="6CB0B9F8" w14:textId="550636D2" w:rsidR="00E34E1E" w:rsidRPr="00E34E1E" w:rsidRDefault="009777A8" w:rsidP="00E34E1E">
      <w:pPr>
        <w:pStyle w:val="Default"/>
        <w:rPr>
          <w:b/>
          <w:sz w:val="20"/>
          <w:szCs w:val="20"/>
        </w:rPr>
      </w:pPr>
      <w:r w:rsidRPr="00E34E1E">
        <w:rPr>
          <w:sz w:val="20"/>
          <w:szCs w:val="20"/>
        </w:rPr>
        <w:t xml:space="preserve"> </w:t>
      </w:r>
    </w:p>
    <w:p w14:paraId="139C3717" w14:textId="7A41A792" w:rsidR="00960361" w:rsidRDefault="00E34E1E" w:rsidP="00DF5AEE">
      <w:pPr>
        <w:pStyle w:val="Default"/>
        <w:rPr>
          <w:b/>
          <w:sz w:val="20"/>
          <w:szCs w:val="20"/>
        </w:rPr>
      </w:pPr>
      <w:r w:rsidRPr="00E34E1E">
        <w:rPr>
          <w:b/>
          <w:sz w:val="20"/>
          <w:szCs w:val="20"/>
        </w:rPr>
        <w:t xml:space="preserve">Writing is a collaborative art. Working out ideas for your paper with an instructor, writing tutor, classmate, family member, or friend is encouraged not only for this class, but also for other classes that involve writing. Discussion and collaborative brainstorming are good. However, passing off another's </w:t>
      </w:r>
      <w:r w:rsidRPr="00E34E1E">
        <w:rPr>
          <w:b/>
          <w:i/>
          <w:sz w:val="20"/>
          <w:szCs w:val="20"/>
          <w:u w:val="single"/>
        </w:rPr>
        <w:t>writing or ideas</w:t>
      </w:r>
      <w:r w:rsidRPr="00E34E1E">
        <w:rPr>
          <w:b/>
          <w:sz w:val="20"/>
          <w:szCs w:val="20"/>
        </w:rPr>
        <w:t xml:space="preserve"> as your own is plagiarism. It is unethical, it constitutes Academic Dishonesty (cheating), and it is sufficient grounds both for failure of a course and suspension from the university.</w:t>
      </w:r>
      <w:r w:rsidR="00F40BB3">
        <w:rPr>
          <w:b/>
          <w:sz w:val="20"/>
          <w:szCs w:val="20"/>
        </w:rPr>
        <w:t xml:space="preserve"> Writing and ideas from other essays online or from </w:t>
      </w:r>
      <w:r w:rsidR="0018433E">
        <w:rPr>
          <w:b/>
          <w:sz w:val="20"/>
          <w:szCs w:val="20"/>
        </w:rPr>
        <w:t xml:space="preserve">common student sites, such as bartleby.com, </w:t>
      </w:r>
      <w:proofErr w:type="spellStart"/>
      <w:r w:rsidR="0018433E">
        <w:rPr>
          <w:b/>
          <w:sz w:val="20"/>
          <w:szCs w:val="20"/>
        </w:rPr>
        <w:t>shmoop</w:t>
      </w:r>
      <w:proofErr w:type="spellEnd"/>
      <w:r w:rsidR="0018433E">
        <w:rPr>
          <w:b/>
          <w:sz w:val="20"/>
          <w:szCs w:val="20"/>
        </w:rPr>
        <w:t xml:space="preserve">, or Cliff Notes </w:t>
      </w:r>
      <w:r w:rsidR="00F51B77">
        <w:rPr>
          <w:b/>
          <w:sz w:val="20"/>
          <w:szCs w:val="20"/>
        </w:rPr>
        <w:t>can also be plagiarism, especially if the ideas follow too closely to the writing in those essays</w:t>
      </w:r>
      <w:r w:rsidR="00577DA5">
        <w:rPr>
          <w:b/>
          <w:sz w:val="20"/>
          <w:szCs w:val="20"/>
        </w:rPr>
        <w:t>, as determined by the professor. If you have doubts, talk to me for help.</w:t>
      </w:r>
    </w:p>
    <w:p w14:paraId="44F7D787" w14:textId="3CC2AE0F" w:rsidR="00E34E1E" w:rsidRPr="00E34E1E" w:rsidRDefault="00E34E1E" w:rsidP="00DF5AEE">
      <w:pPr>
        <w:pStyle w:val="Default"/>
        <w:rPr>
          <w:b/>
          <w:sz w:val="20"/>
          <w:szCs w:val="20"/>
        </w:rPr>
      </w:pPr>
      <w:r w:rsidRPr="00E34E1E">
        <w:rPr>
          <w:b/>
          <w:sz w:val="20"/>
          <w:szCs w:val="20"/>
        </w:rPr>
        <w:t xml:space="preserve"> </w:t>
      </w:r>
    </w:p>
    <w:p w14:paraId="73142085" w14:textId="77777777" w:rsidR="00E34E1E" w:rsidRPr="00E34E1E" w:rsidRDefault="00E34E1E" w:rsidP="00E34E1E">
      <w:pPr>
        <w:pStyle w:val="Default"/>
        <w:rPr>
          <w:b/>
          <w:sz w:val="20"/>
          <w:szCs w:val="20"/>
        </w:rPr>
      </w:pPr>
      <w:r w:rsidRPr="00E34E1E">
        <w:rPr>
          <w:b/>
          <w:sz w:val="20"/>
          <w:szCs w:val="20"/>
        </w:rPr>
        <w:t xml:space="preserve">Common examples of plagiarism or academic dishonesty include the following: </w:t>
      </w:r>
    </w:p>
    <w:p w14:paraId="66307D49" w14:textId="77777777" w:rsidR="00E34E1E" w:rsidRPr="00E34E1E" w:rsidRDefault="00E34E1E" w:rsidP="00806734">
      <w:pPr>
        <w:pStyle w:val="Default"/>
        <w:numPr>
          <w:ilvl w:val="0"/>
          <w:numId w:val="2"/>
        </w:numPr>
        <w:rPr>
          <w:b/>
          <w:sz w:val="20"/>
          <w:szCs w:val="20"/>
        </w:rPr>
      </w:pPr>
      <w:r w:rsidRPr="00E34E1E">
        <w:rPr>
          <w:b/>
          <w:sz w:val="20"/>
          <w:szCs w:val="20"/>
        </w:rPr>
        <w:t xml:space="preserve">Copying any amount of text directly from an internet website, book, or other document without appropriate citation and synthesis into one’s own discussion. </w:t>
      </w:r>
    </w:p>
    <w:p w14:paraId="6A720BD9" w14:textId="77777777" w:rsidR="00E34E1E" w:rsidRDefault="00E34E1E" w:rsidP="00806734">
      <w:pPr>
        <w:pStyle w:val="Default"/>
        <w:numPr>
          <w:ilvl w:val="0"/>
          <w:numId w:val="2"/>
        </w:numPr>
        <w:rPr>
          <w:b/>
          <w:sz w:val="20"/>
          <w:szCs w:val="20"/>
        </w:rPr>
      </w:pPr>
      <w:r w:rsidRPr="00E34E1E">
        <w:rPr>
          <w:b/>
          <w:sz w:val="20"/>
          <w:szCs w:val="20"/>
        </w:rPr>
        <w:t xml:space="preserve">Paraphrasing the ideas presented in any source or oral discussion without </w:t>
      </w:r>
      <w:r w:rsidRPr="00E34E1E">
        <w:rPr>
          <w:b/>
          <w:i/>
          <w:sz w:val="20"/>
          <w:szCs w:val="20"/>
          <w:u w:val="single"/>
        </w:rPr>
        <w:t>appropriate</w:t>
      </w:r>
      <w:r w:rsidRPr="00E34E1E">
        <w:rPr>
          <w:b/>
          <w:i/>
          <w:sz w:val="20"/>
          <w:szCs w:val="20"/>
        </w:rPr>
        <w:t xml:space="preserve"> </w:t>
      </w:r>
      <w:r w:rsidRPr="00E34E1E">
        <w:rPr>
          <w:b/>
          <w:i/>
          <w:sz w:val="20"/>
          <w:szCs w:val="20"/>
          <w:u w:val="single"/>
        </w:rPr>
        <w:t>citation</w:t>
      </w:r>
      <w:r w:rsidRPr="00E34E1E">
        <w:rPr>
          <w:b/>
          <w:sz w:val="20"/>
          <w:szCs w:val="20"/>
        </w:rPr>
        <w:t xml:space="preserve">. </w:t>
      </w:r>
    </w:p>
    <w:p w14:paraId="6D4333CE" w14:textId="36F67F55" w:rsidR="00E34E1E" w:rsidRPr="00E34E1E" w:rsidRDefault="00E34E1E" w:rsidP="00806734">
      <w:pPr>
        <w:pStyle w:val="Default"/>
        <w:numPr>
          <w:ilvl w:val="0"/>
          <w:numId w:val="2"/>
        </w:numPr>
        <w:rPr>
          <w:b/>
          <w:sz w:val="20"/>
          <w:szCs w:val="20"/>
        </w:rPr>
      </w:pPr>
      <w:r w:rsidRPr="00E34E1E">
        <w:rPr>
          <w:b/>
          <w:sz w:val="20"/>
          <w:szCs w:val="20"/>
        </w:rPr>
        <w:t xml:space="preserve"> Using the evidence and conclusions of any source as the controlling framework for one’s own paper. </w:t>
      </w:r>
    </w:p>
    <w:p w14:paraId="46276151" w14:textId="77777777" w:rsidR="00E34E1E" w:rsidRPr="00E34E1E" w:rsidRDefault="00E34E1E" w:rsidP="00806734">
      <w:pPr>
        <w:pStyle w:val="Default"/>
        <w:numPr>
          <w:ilvl w:val="0"/>
          <w:numId w:val="2"/>
        </w:numPr>
        <w:rPr>
          <w:b/>
          <w:sz w:val="20"/>
          <w:szCs w:val="20"/>
        </w:rPr>
      </w:pPr>
      <w:r w:rsidRPr="00E34E1E">
        <w:rPr>
          <w:b/>
          <w:sz w:val="20"/>
          <w:szCs w:val="20"/>
        </w:rPr>
        <w:t xml:space="preserve">Recycling work from a previous or current course, whether your own work or another student’s work. </w:t>
      </w:r>
    </w:p>
    <w:p w14:paraId="0728531A" w14:textId="77777777" w:rsidR="00960361" w:rsidRDefault="00E34E1E" w:rsidP="00806734">
      <w:pPr>
        <w:pStyle w:val="Default"/>
        <w:numPr>
          <w:ilvl w:val="0"/>
          <w:numId w:val="2"/>
        </w:numPr>
        <w:rPr>
          <w:b/>
          <w:sz w:val="20"/>
          <w:szCs w:val="20"/>
        </w:rPr>
      </w:pPr>
      <w:r w:rsidRPr="00E34E1E">
        <w:rPr>
          <w:b/>
          <w:sz w:val="20"/>
          <w:szCs w:val="20"/>
        </w:rPr>
        <w:t>Purchasing or otherwise downloading a paper from an internet website.</w:t>
      </w:r>
    </w:p>
    <w:p w14:paraId="3F204D2C" w14:textId="6641D8D5" w:rsidR="00E34E1E" w:rsidRPr="00E34E1E" w:rsidRDefault="00960361" w:rsidP="00806734">
      <w:pPr>
        <w:pStyle w:val="Default"/>
        <w:numPr>
          <w:ilvl w:val="0"/>
          <w:numId w:val="2"/>
        </w:numPr>
        <w:rPr>
          <w:b/>
          <w:sz w:val="20"/>
          <w:szCs w:val="20"/>
        </w:rPr>
      </w:pPr>
      <w:r w:rsidRPr="00E34E1E">
        <w:rPr>
          <w:b/>
          <w:sz w:val="20"/>
          <w:szCs w:val="20"/>
        </w:rPr>
        <w:t xml:space="preserve"> </w:t>
      </w:r>
      <w:r w:rsidR="00E34E1E" w:rsidRPr="00E34E1E">
        <w:rPr>
          <w:b/>
          <w:sz w:val="20"/>
          <w:szCs w:val="20"/>
        </w:rPr>
        <w:t xml:space="preserve">In some writing assignments, you will be expected to incorporate scholarly sources into your document. ALL OF THE FOLLOWING must be met to constitute </w:t>
      </w:r>
      <w:r w:rsidR="00E34E1E" w:rsidRPr="00E34E1E">
        <w:rPr>
          <w:b/>
          <w:i/>
          <w:sz w:val="20"/>
          <w:szCs w:val="20"/>
          <w:u w:val="single"/>
        </w:rPr>
        <w:t>appropriate citation</w:t>
      </w:r>
      <w:r w:rsidR="00E34E1E" w:rsidRPr="00E34E1E">
        <w:rPr>
          <w:b/>
          <w:sz w:val="20"/>
          <w:szCs w:val="20"/>
        </w:rPr>
        <w:t xml:space="preserve"> of any source: </w:t>
      </w:r>
    </w:p>
    <w:p w14:paraId="553D625B" w14:textId="77777777" w:rsidR="00E34E1E" w:rsidRPr="00E34E1E" w:rsidRDefault="00E34E1E" w:rsidP="00806734">
      <w:pPr>
        <w:pStyle w:val="Default"/>
        <w:numPr>
          <w:ilvl w:val="0"/>
          <w:numId w:val="2"/>
        </w:numPr>
        <w:rPr>
          <w:b/>
          <w:sz w:val="20"/>
          <w:szCs w:val="20"/>
        </w:rPr>
      </w:pPr>
      <w:r w:rsidRPr="00E34E1E">
        <w:rPr>
          <w:b/>
          <w:sz w:val="20"/>
          <w:szCs w:val="20"/>
        </w:rPr>
        <w:t xml:space="preserve">Including MLA, Chicago, or APA parenthetical or note-style citation format as required by the instructor. </w:t>
      </w:r>
    </w:p>
    <w:p w14:paraId="2EF320F0" w14:textId="77777777" w:rsidR="00E34E1E" w:rsidRPr="00E34E1E" w:rsidRDefault="00E34E1E" w:rsidP="00806734">
      <w:pPr>
        <w:pStyle w:val="Default"/>
        <w:numPr>
          <w:ilvl w:val="0"/>
          <w:numId w:val="2"/>
        </w:numPr>
        <w:rPr>
          <w:b/>
          <w:sz w:val="20"/>
          <w:szCs w:val="20"/>
        </w:rPr>
      </w:pPr>
      <w:r w:rsidRPr="00E34E1E">
        <w:rPr>
          <w:b/>
          <w:sz w:val="20"/>
          <w:szCs w:val="20"/>
        </w:rPr>
        <w:t xml:space="preserve">Placing borrowed text directly from another source within “quotation marks.” </w:t>
      </w:r>
    </w:p>
    <w:p w14:paraId="404375E6" w14:textId="77777777" w:rsidR="00E34E1E" w:rsidRPr="00E34E1E" w:rsidRDefault="00E34E1E" w:rsidP="00806734">
      <w:pPr>
        <w:pStyle w:val="Default"/>
        <w:numPr>
          <w:ilvl w:val="0"/>
          <w:numId w:val="2"/>
        </w:numPr>
        <w:rPr>
          <w:b/>
          <w:sz w:val="20"/>
          <w:szCs w:val="20"/>
        </w:rPr>
      </w:pPr>
      <w:r w:rsidRPr="00E34E1E">
        <w:rPr>
          <w:b/>
          <w:sz w:val="20"/>
          <w:szCs w:val="20"/>
        </w:rPr>
        <w:t xml:space="preserve">Introducing clearly another author’s voice into the document by means of a signal phrase (an introduction of that author). </w:t>
      </w:r>
    </w:p>
    <w:p w14:paraId="3C71817B" w14:textId="77777777" w:rsidR="00960361" w:rsidRDefault="00E34E1E" w:rsidP="00806734">
      <w:pPr>
        <w:pStyle w:val="Default"/>
        <w:numPr>
          <w:ilvl w:val="0"/>
          <w:numId w:val="2"/>
        </w:numPr>
        <w:rPr>
          <w:b/>
          <w:sz w:val="20"/>
          <w:szCs w:val="20"/>
        </w:rPr>
      </w:pPr>
      <w:r w:rsidRPr="00E34E1E">
        <w:rPr>
          <w:b/>
          <w:sz w:val="20"/>
          <w:szCs w:val="20"/>
        </w:rPr>
        <w:t>Offering, in short, a clear distinction between one’s own voice or ideas and those of any outside authors brought into the discussion.</w:t>
      </w:r>
    </w:p>
    <w:p w14:paraId="1AF14612" w14:textId="0D02B8A0" w:rsidR="00E34E1E" w:rsidRPr="00E34E1E" w:rsidRDefault="00960361" w:rsidP="00806734">
      <w:pPr>
        <w:pStyle w:val="Default"/>
        <w:numPr>
          <w:ilvl w:val="0"/>
          <w:numId w:val="2"/>
        </w:numPr>
        <w:rPr>
          <w:b/>
          <w:sz w:val="20"/>
          <w:szCs w:val="20"/>
        </w:rPr>
      </w:pPr>
      <w:r w:rsidRPr="00E34E1E">
        <w:rPr>
          <w:b/>
          <w:sz w:val="20"/>
          <w:szCs w:val="20"/>
        </w:rPr>
        <w:t xml:space="preserve"> </w:t>
      </w:r>
      <w:r w:rsidR="00E34E1E" w:rsidRPr="00E34E1E">
        <w:rPr>
          <w:b/>
          <w:sz w:val="20"/>
          <w:szCs w:val="20"/>
        </w:rPr>
        <w:t xml:space="preserve">Wayland Baptist University observes a ZERO TOLERANCE policy regarding Academic Dishonesty. </w:t>
      </w:r>
    </w:p>
    <w:p w14:paraId="3519D524" w14:textId="77777777" w:rsidR="00E34E1E" w:rsidRPr="00E34E1E" w:rsidRDefault="00E34E1E" w:rsidP="00806734">
      <w:pPr>
        <w:pStyle w:val="Default"/>
        <w:numPr>
          <w:ilvl w:val="0"/>
          <w:numId w:val="2"/>
        </w:numPr>
        <w:rPr>
          <w:b/>
          <w:sz w:val="20"/>
          <w:szCs w:val="20"/>
        </w:rPr>
      </w:pPr>
      <w:r w:rsidRPr="00E34E1E">
        <w:rPr>
          <w:b/>
          <w:sz w:val="20"/>
          <w:szCs w:val="20"/>
        </w:rPr>
        <w:t xml:space="preserve">Any suspected instance of academic dishonesty, including plagiarism, will first be evaluated by the instructor and discussed individually with the student. </w:t>
      </w:r>
    </w:p>
    <w:p w14:paraId="2E1632B9" w14:textId="4018153B" w:rsidR="00E34E1E" w:rsidRPr="00E34E1E" w:rsidRDefault="00E34E1E" w:rsidP="00806734">
      <w:pPr>
        <w:pStyle w:val="Default"/>
        <w:numPr>
          <w:ilvl w:val="0"/>
          <w:numId w:val="2"/>
        </w:numPr>
        <w:rPr>
          <w:b/>
          <w:sz w:val="20"/>
          <w:szCs w:val="20"/>
        </w:rPr>
      </w:pPr>
      <w:r w:rsidRPr="00E34E1E">
        <w:rPr>
          <w:b/>
          <w:sz w:val="20"/>
          <w:szCs w:val="20"/>
        </w:rPr>
        <w:t xml:space="preserve">If the instructor determines that a student’s actions constitute Academic Dishonesty, the case will be filed with the school dean (as determined by course prefix) and reported to the university executive vice president/provost, as per university policy. ALL CASES OF ACADEMIC DISHONESTY WILL RE REPORTED. </w:t>
      </w:r>
    </w:p>
    <w:p w14:paraId="5AAE184E" w14:textId="518A6F95" w:rsidR="00E34E1E" w:rsidRPr="00E34E1E" w:rsidRDefault="00E34E1E" w:rsidP="00806734">
      <w:pPr>
        <w:pStyle w:val="Default"/>
        <w:numPr>
          <w:ilvl w:val="0"/>
          <w:numId w:val="2"/>
        </w:numPr>
        <w:rPr>
          <w:b/>
          <w:sz w:val="20"/>
          <w:szCs w:val="20"/>
        </w:rPr>
      </w:pPr>
      <w:r w:rsidRPr="00E34E1E">
        <w:rPr>
          <w:b/>
          <w:sz w:val="20"/>
          <w:szCs w:val="20"/>
        </w:rPr>
        <w:t xml:space="preserve">Per university policy as described in the Wayland Academic Catalog, second offenses WILL RESULT IN SUSPENSION FROM </w:t>
      </w:r>
      <w:proofErr w:type="gramStart"/>
      <w:r w:rsidRPr="00E34E1E">
        <w:rPr>
          <w:b/>
          <w:sz w:val="20"/>
          <w:szCs w:val="20"/>
        </w:rPr>
        <w:t>THE UNIVERSITY</w:t>
      </w:r>
      <w:proofErr w:type="gramEnd"/>
      <w:r w:rsidRPr="00E34E1E">
        <w:rPr>
          <w:b/>
          <w:sz w:val="20"/>
          <w:szCs w:val="20"/>
        </w:rPr>
        <w:t xml:space="preserve">. </w:t>
      </w:r>
    </w:p>
    <w:p w14:paraId="2CECB501" w14:textId="77777777" w:rsidR="00BE3678" w:rsidRDefault="00BE3678" w:rsidP="00BE3678">
      <w:pPr>
        <w:pStyle w:val="Heading1"/>
      </w:pPr>
      <w:hyperlink r:id="rId7" w:history="1">
        <w:r w:rsidRPr="007917B2">
          <w:rPr>
            <w:rStyle w:val="Hyperlink"/>
            <w:sz w:val="27"/>
            <w:szCs w:val="27"/>
          </w:rPr>
          <w:t>Link to Statement on Academic Integrity</w:t>
        </w:r>
      </w:hyperlink>
    </w:p>
    <w:p w14:paraId="0FE8B84A" w14:textId="77777777" w:rsidR="00BE3678" w:rsidRDefault="00BE3678" w:rsidP="00BE3678"/>
    <w:p w14:paraId="6DF2A8F3" w14:textId="77777777" w:rsidR="00BE3678" w:rsidRPr="00CC2EAE" w:rsidRDefault="00BE3678" w:rsidP="00BE3678">
      <w:pPr>
        <w:pStyle w:val="NormalWeb"/>
        <w:rPr>
          <w:color w:val="FF0000"/>
          <w:sz w:val="27"/>
          <w:szCs w:val="27"/>
        </w:rPr>
      </w:pPr>
      <w:r w:rsidRPr="00CC2EAE">
        <w:rPr>
          <w:color w:val="FF0000"/>
          <w:sz w:val="27"/>
          <w:szCs w:val="27"/>
        </w:rPr>
        <w:lastRenderedPageBreak/>
        <w:t xml:space="preserve">You are allowed to use generative AI to look for sources or better understand a prompt, but you must get all your quotations from the course textbook and cite with the textbook page numbers. You should verify that any sources cited are real.  YOU MUST PROVIDE a WORKS-CITED ENTRY for the AI used, according to MLA style.  </w:t>
      </w:r>
      <w:proofErr w:type="gramStart"/>
      <w:r w:rsidRPr="00CC2EAE">
        <w:rPr>
          <w:color w:val="FF0000"/>
          <w:sz w:val="27"/>
          <w:szCs w:val="27"/>
        </w:rPr>
        <w:t>The majority of</w:t>
      </w:r>
      <w:proofErr w:type="gramEnd"/>
      <w:r w:rsidRPr="00CC2EAE">
        <w:rPr>
          <w:color w:val="FF0000"/>
          <w:sz w:val="27"/>
          <w:szCs w:val="27"/>
        </w:rPr>
        <w:t xml:space="preserve"> any written assignment must be written by the student. </w:t>
      </w:r>
    </w:p>
    <w:p w14:paraId="114869B7" w14:textId="77777777" w:rsidR="00BE3678" w:rsidRPr="00CC2EAE" w:rsidRDefault="00BE3678" w:rsidP="00BE3678">
      <w:pPr>
        <w:pStyle w:val="NormalWeb"/>
        <w:rPr>
          <w:color w:val="FF0000"/>
          <w:sz w:val="27"/>
          <w:szCs w:val="27"/>
        </w:rPr>
      </w:pPr>
      <w:r w:rsidRPr="00CC2EAE">
        <w:rPr>
          <w:color w:val="FF0000"/>
          <w:sz w:val="27"/>
          <w:szCs w:val="27"/>
        </w:rPr>
        <w:t>iv. Any use of generative AI tools outside of the approved instructor parameters will be considered a form of plagiarism and academic dishonesty</w:t>
      </w:r>
    </w:p>
    <w:p w14:paraId="24C1F92C" w14:textId="5A8EFA87" w:rsidR="00937937" w:rsidRDefault="00937937" w:rsidP="00E34E1E">
      <w:pPr>
        <w:pStyle w:val="Default"/>
        <w:rPr>
          <w:sz w:val="22"/>
          <w:szCs w:val="22"/>
        </w:rPr>
      </w:pPr>
    </w:p>
    <w:p w14:paraId="24C1F92D" w14:textId="77777777" w:rsidR="00937937" w:rsidRPr="00937937" w:rsidRDefault="00937937" w:rsidP="0099252D">
      <w:pPr>
        <w:pStyle w:val="Heading1"/>
      </w:pPr>
      <w:r>
        <w:t>Grade Appeals</w:t>
      </w:r>
    </w:p>
    <w:p w14:paraId="24C1F92E" w14:textId="39CFE154" w:rsidR="00937937" w:rsidRPr="00937937" w:rsidRDefault="00937937" w:rsidP="009777A8">
      <w:pPr>
        <w:pStyle w:val="Default"/>
        <w:rPr>
          <w:sz w:val="22"/>
          <w:szCs w:val="22"/>
        </w:rPr>
      </w:pPr>
      <w:r w:rsidRPr="00937937">
        <w:rPr>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w:t>
      </w:r>
      <w:r w:rsidR="00E34E1E">
        <w:rPr>
          <w:sz w:val="22"/>
          <w:szCs w:val="22"/>
        </w:rPr>
        <w:t xml:space="preserve">de appeal process described in </w:t>
      </w:r>
      <w:proofErr w:type="gramStart"/>
      <w:r w:rsidRPr="00937937">
        <w:rPr>
          <w:sz w:val="22"/>
          <w:szCs w:val="22"/>
        </w:rPr>
        <w:t>the  Academic</w:t>
      </w:r>
      <w:proofErr w:type="gramEnd"/>
      <w:r w:rsidRPr="00937937">
        <w:rPr>
          <w:sz w:val="22"/>
          <w:szCs w:val="22"/>
        </w:rPr>
        <w:t xml:space="preserve">  Catalog.  </w:t>
      </w:r>
      <w:proofErr w:type="gramStart"/>
      <w:r w:rsidRPr="00937937">
        <w:rPr>
          <w:sz w:val="22"/>
          <w:szCs w:val="22"/>
        </w:rPr>
        <w:t>Appeals  may</w:t>
      </w:r>
      <w:proofErr w:type="gramEnd"/>
      <w:r w:rsidRPr="00937937">
        <w:rPr>
          <w:sz w:val="22"/>
          <w:szCs w:val="22"/>
        </w:rPr>
        <w:t xml:space="preserve">  </w:t>
      </w:r>
      <w:proofErr w:type="gramStart"/>
      <w:r w:rsidRPr="00937937">
        <w:rPr>
          <w:sz w:val="22"/>
          <w:szCs w:val="22"/>
        </w:rPr>
        <w:t>not  be</w:t>
      </w:r>
      <w:proofErr w:type="gramEnd"/>
      <w:r w:rsidRPr="00937937">
        <w:rPr>
          <w:sz w:val="22"/>
          <w:szCs w:val="22"/>
        </w:rPr>
        <w:t xml:space="preserve">  </w:t>
      </w:r>
      <w:proofErr w:type="gramStart"/>
      <w:r w:rsidRPr="00937937">
        <w:rPr>
          <w:sz w:val="22"/>
          <w:szCs w:val="22"/>
        </w:rPr>
        <w:t>made  for</w:t>
      </w:r>
      <w:proofErr w:type="gramEnd"/>
      <w:r w:rsidRPr="00937937">
        <w:rPr>
          <w:sz w:val="22"/>
          <w:szCs w:val="22"/>
        </w:rPr>
        <w:t xml:space="preserve">  </w:t>
      </w:r>
      <w:proofErr w:type="gramStart"/>
      <w:r w:rsidRPr="00937937">
        <w:rPr>
          <w:sz w:val="22"/>
          <w:szCs w:val="22"/>
        </w:rPr>
        <w:t>advanced  placement</w:t>
      </w:r>
      <w:proofErr w:type="gramEnd"/>
      <w:r w:rsidRPr="00937937">
        <w:rPr>
          <w:sz w:val="22"/>
          <w:szCs w:val="22"/>
        </w:rPr>
        <w:t xml:space="preserve">  </w:t>
      </w:r>
      <w:proofErr w:type="gramStart"/>
      <w:r w:rsidRPr="00937937">
        <w:rPr>
          <w:sz w:val="22"/>
          <w:szCs w:val="22"/>
        </w:rPr>
        <w:t>examinations  or</w:t>
      </w:r>
      <w:proofErr w:type="gramEnd"/>
      <w:r w:rsidRPr="00937937">
        <w:rPr>
          <w:sz w:val="22"/>
          <w:szCs w:val="22"/>
        </w:rPr>
        <w:t xml:space="preserve">  </w:t>
      </w:r>
      <w:proofErr w:type="gramStart"/>
      <w:r w:rsidRPr="00937937">
        <w:rPr>
          <w:sz w:val="22"/>
          <w:szCs w:val="22"/>
        </w:rPr>
        <w:t>course  bypass</w:t>
      </w:r>
      <w:proofErr w:type="gramEnd"/>
      <w:r w:rsidRPr="00937937">
        <w:rPr>
          <w:sz w:val="22"/>
          <w:szCs w:val="22"/>
        </w:rPr>
        <w:t xml:space="preserve">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bookmarkEnd w:id="0"/>
    <w:p w14:paraId="24C1F92F" w14:textId="77777777" w:rsidR="009777A8" w:rsidRDefault="009777A8" w:rsidP="009777A8">
      <w:pPr>
        <w:pStyle w:val="Default"/>
        <w:rPr>
          <w:sz w:val="22"/>
          <w:szCs w:val="22"/>
        </w:rPr>
      </w:pPr>
    </w:p>
    <w:p w14:paraId="24C1F930" w14:textId="77777777" w:rsidR="009777A8" w:rsidRDefault="009777A8" w:rsidP="00366F0B">
      <w:pPr>
        <w:rPr>
          <w:rStyle w:val="Strong"/>
          <w:sz w:val="20"/>
          <w:szCs w:val="20"/>
        </w:rPr>
      </w:pPr>
    </w:p>
    <w:p w14:paraId="054FC127" w14:textId="77777777" w:rsidR="00BA009E" w:rsidRPr="001C7764" w:rsidRDefault="00BA009E" w:rsidP="00BA009E">
      <w:pPr>
        <w:rPr>
          <w:sz w:val="22"/>
          <w:szCs w:val="22"/>
        </w:rPr>
      </w:pPr>
      <w:r w:rsidRPr="001C7764">
        <w:rPr>
          <w:rStyle w:val="Strong"/>
          <w:sz w:val="20"/>
          <w:szCs w:val="20"/>
        </w:rPr>
        <w:t>Course Requirements and Grading Criteria</w:t>
      </w:r>
      <w:proofErr w:type="gramStart"/>
      <w:r w:rsidRPr="001C7764">
        <w:rPr>
          <w:rStyle w:val="Strong"/>
          <w:sz w:val="20"/>
          <w:szCs w:val="20"/>
        </w:rPr>
        <w:t xml:space="preserve">:  </w:t>
      </w:r>
      <w:r w:rsidRPr="001C7764">
        <w:rPr>
          <w:sz w:val="22"/>
          <w:szCs w:val="22"/>
        </w:rPr>
        <w:t>Students</w:t>
      </w:r>
      <w:proofErr w:type="gramEnd"/>
      <w:r w:rsidRPr="001C7764">
        <w:rPr>
          <w:sz w:val="22"/>
          <w:szCs w:val="22"/>
        </w:rPr>
        <w:t xml:space="preserve"> will provide evidence of successful completion of the course outcome competencies by:</w:t>
      </w:r>
    </w:p>
    <w:p w14:paraId="5FB1B741" w14:textId="77777777" w:rsidR="00BA009E" w:rsidRPr="001C7764" w:rsidRDefault="00BA009E" w:rsidP="00BA009E">
      <w:pPr>
        <w:rPr>
          <w:sz w:val="22"/>
          <w:szCs w:val="22"/>
        </w:rPr>
      </w:pPr>
    </w:p>
    <w:p w14:paraId="3FD01A65" w14:textId="0D5A9612" w:rsidR="00BA009E" w:rsidRPr="001C7764" w:rsidRDefault="00A16BC9" w:rsidP="00806734">
      <w:pPr>
        <w:numPr>
          <w:ilvl w:val="0"/>
          <w:numId w:val="1"/>
        </w:numPr>
        <w:rPr>
          <w:sz w:val="22"/>
          <w:szCs w:val="22"/>
        </w:rPr>
      </w:pPr>
      <w:r>
        <w:rPr>
          <w:sz w:val="22"/>
          <w:szCs w:val="22"/>
        </w:rPr>
        <w:t>Semi-Weekly discussion boards will help students understand and write about the readings.</w:t>
      </w:r>
    </w:p>
    <w:p w14:paraId="1AC9A3BC" w14:textId="77777777" w:rsidR="00C250D0" w:rsidRPr="00C250D0" w:rsidRDefault="00BA009E" w:rsidP="00460D90">
      <w:pPr>
        <w:numPr>
          <w:ilvl w:val="0"/>
          <w:numId w:val="1"/>
        </w:numPr>
        <w:rPr>
          <w:b/>
          <w:sz w:val="22"/>
          <w:szCs w:val="22"/>
        </w:rPr>
      </w:pPr>
      <w:r w:rsidRPr="00C250D0">
        <w:rPr>
          <w:sz w:val="22"/>
          <w:szCs w:val="22"/>
        </w:rPr>
        <w:t xml:space="preserve">Producing two </w:t>
      </w:r>
      <w:proofErr w:type="gramStart"/>
      <w:r w:rsidRPr="00C250D0">
        <w:rPr>
          <w:sz w:val="22"/>
          <w:szCs w:val="22"/>
        </w:rPr>
        <w:t>research based</w:t>
      </w:r>
      <w:proofErr w:type="gramEnd"/>
      <w:r w:rsidRPr="00C250D0">
        <w:rPr>
          <w:sz w:val="22"/>
          <w:szCs w:val="22"/>
        </w:rPr>
        <w:t xml:space="preserve"> essays. </w:t>
      </w:r>
    </w:p>
    <w:p w14:paraId="17B93884" w14:textId="449B1D5E" w:rsidR="00BA009E" w:rsidRPr="00C250D0" w:rsidRDefault="00BA009E" w:rsidP="00C250D0">
      <w:pPr>
        <w:numPr>
          <w:ilvl w:val="0"/>
          <w:numId w:val="1"/>
        </w:numPr>
        <w:rPr>
          <w:b/>
          <w:sz w:val="22"/>
          <w:szCs w:val="22"/>
        </w:rPr>
      </w:pPr>
      <w:r w:rsidRPr="00C250D0">
        <w:rPr>
          <w:sz w:val="22"/>
          <w:szCs w:val="22"/>
        </w:rPr>
        <w:t xml:space="preserve"> </w:t>
      </w:r>
      <w:r w:rsidRPr="00C250D0">
        <w:rPr>
          <w:b/>
          <w:sz w:val="22"/>
          <w:szCs w:val="22"/>
        </w:rPr>
        <w:t>This is a literature class. Reading the stories and engaging with them is necessary for success in the class!!!</w:t>
      </w:r>
    </w:p>
    <w:p w14:paraId="37B9EE7B" w14:textId="77777777" w:rsidR="00BA009E" w:rsidRPr="001C7764" w:rsidRDefault="00BA009E" w:rsidP="00BA009E">
      <w:pPr>
        <w:ind w:left="720"/>
        <w:rPr>
          <w:sz w:val="22"/>
          <w:szCs w:val="22"/>
        </w:rPr>
      </w:pPr>
    </w:p>
    <w:p w14:paraId="1619711D" w14:textId="77777777" w:rsidR="00BA009E" w:rsidRPr="001C7764" w:rsidRDefault="00BA009E" w:rsidP="00BA009E">
      <w:pPr>
        <w:ind w:left="720"/>
        <w:rPr>
          <w:sz w:val="22"/>
          <w:szCs w:val="22"/>
        </w:rPr>
      </w:pPr>
    </w:p>
    <w:p w14:paraId="691521A0" w14:textId="77777777" w:rsidR="00BA009E" w:rsidRPr="00A00E58" w:rsidRDefault="00BA009E" w:rsidP="00BA009E">
      <w:pPr>
        <w:rPr>
          <w:b/>
          <w:sz w:val="22"/>
          <w:szCs w:val="22"/>
        </w:rPr>
      </w:pPr>
      <w:r>
        <w:rPr>
          <w:b/>
          <w:sz w:val="22"/>
          <w:szCs w:val="22"/>
        </w:rPr>
        <w:t xml:space="preserve">Means of </w:t>
      </w:r>
      <w:r w:rsidRPr="00A00E58">
        <w:rPr>
          <w:b/>
          <w:sz w:val="22"/>
          <w:szCs w:val="22"/>
        </w:rPr>
        <w:t xml:space="preserve">Assessment: </w:t>
      </w:r>
    </w:p>
    <w:p w14:paraId="6AB7EAE3" w14:textId="6AB83CD3" w:rsidR="00BA009E" w:rsidRPr="00A00E58" w:rsidRDefault="001775F1" w:rsidP="00806734">
      <w:pPr>
        <w:numPr>
          <w:ilvl w:val="0"/>
          <w:numId w:val="1"/>
        </w:numPr>
        <w:rPr>
          <w:sz w:val="22"/>
          <w:szCs w:val="22"/>
        </w:rPr>
      </w:pPr>
      <w:r>
        <w:rPr>
          <w:sz w:val="22"/>
          <w:szCs w:val="22"/>
        </w:rPr>
        <w:t>Discussion boards/quizzes</w:t>
      </w:r>
      <w:r w:rsidR="00115428">
        <w:rPr>
          <w:sz w:val="22"/>
          <w:szCs w:val="22"/>
        </w:rPr>
        <w:t xml:space="preserve">:       </w:t>
      </w:r>
      <w:r>
        <w:rPr>
          <w:sz w:val="22"/>
          <w:szCs w:val="22"/>
        </w:rPr>
        <w:t xml:space="preserve">  4</w:t>
      </w:r>
      <w:r w:rsidR="00115428">
        <w:rPr>
          <w:sz w:val="22"/>
          <w:szCs w:val="22"/>
        </w:rPr>
        <w:t>5</w:t>
      </w:r>
      <w:r>
        <w:rPr>
          <w:sz w:val="22"/>
          <w:szCs w:val="22"/>
        </w:rPr>
        <w:t>%</w:t>
      </w:r>
    </w:p>
    <w:p w14:paraId="4BBEAE95" w14:textId="21AB4154" w:rsidR="00BA009E" w:rsidRDefault="00BA009E" w:rsidP="00806734">
      <w:pPr>
        <w:numPr>
          <w:ilvl w:val="0"/>
          <w:numId w:val="1"/>
        </w:numPr>
        <w:jc w:val="both"/>
        <w:rPr>
          <w:sz w:val="22"/>
          <w:szCs w:val="22"/>
        </w:rPr>
      </w:pPr>
      <w:r>
        <w:rPr>
          <w:sz w:val="22"/>
          <w:szCs w:val="22"/>
        </w:rPr>
        <w:t>Essay 1 Paper proposal</w:t>
      </w:r>
      <w:r>
        <w:rPr>
          <w:sz w:val="22"/>
          <w:szCs w:val="22"/>
        </w:rPr>
        <w:tab/>
      </w:r>
      <w:r w:rsidR="001149A4">
        <w:rPr>
          <w:sz w:val="22"/>
          <w:szCs w:val="22"/>
        </w:rPr>
        <w:tab/>
      </w:r>
      <w:r w:rsidR="00115428">
        <w:rPr>
          <w:sz w:val="22"/>
          <w:szCs w:val="22"/>
        </w:rPr>
        <w:t>25</w:t>
      </w:r>
      <w:r>
        <w:rPr>
          <w:sz w:val="22"/>
          <w:szCs w:val="22"/>
        </w:rPr>
        <w:t>%</w:t>
      </w:r>
    </w:p>
    <w:p w14:paraId="6D3C5F05" w14:textId="52DAF2A7" w:rsidR="00BA009E" w:rsidRDefault="00BA009E" w:rsidP="00806734">
      <w:pPr>
        <w:numPr>
          <w:ilvl w:val="0"/>
          <w:numId w:val="1"/>
        </w:numPr>
        <w:jc w:val="both"/>
        <w:rPr>
          <w:sz w:val="22"/>
          <w:szCs w:val="22"/>
        </w:rPr>
      </w:pPr>
      <w:r>
        <w:rPr>
          <w:sz w:val="22"/>
          <w:szCs w:val="22"/>
        </w:rPr>
        <w:t>Essay 2 Final Essay</w:t>
      </w:r>
      <w:r>
        <w:rPr>
          <w:sz w:val="22"/>
          <w:szCs w:val="22"/>
        </w:rPr>
        <w:tab/>
      </w:r>
      <w:r>
        <w:rPr>
          <w:sz w:val="22"/>
          <w:szCs w:val="22"/>
        </w:rPr>
        <w:tab/>
      </w:r>
      <w:r w:rsidR="00115428">
        <w:rPr>
          <w:sz w:val="22"/>
          <w:szCs w:val="22"/>
        </w:rPr>
        <w:t>30</w:t>
      </w:r>
      <w:r>
        <w:rPr>
          <w:sz w:val="22"/>
          <w:szCs w:val="22"/>
        </w:rPr>
        <w:t>%</w:t>
      </w:r>
    </w:p>
    <w:p w14:paraId="665D62BE" w14:textId="77777777" w:rsidR="002915D6" w:rsidRPr="00A64F71" w:rsidRDefault="002915D6" w:rsidP="002915D6">
      <w:pPr>
        <w:jc w:val="both"/>
        <w:rPr>
          <w:sz w:val="22"/>
          <w:szCs w:val="22"/>
        </w:rPr>
      </w:pPr>
    </w:p>
    <w:tbl>
      <w:tblPr>
        <w:tblStyle w:val="TableGrid"/>
        <w:tblW w:w="9895" w:type="dxa"/>
        <w:tblLook w:val="04A0" w:firstRow="1" w:lastRow="0" w:firstColumn="1" w:lastColumn="0" w:noHBand="0" w:noVBand="1"/>
      </w:tblPr>
      <w:tblGrid>
        <w:gridCol w:w="4405"/>
        <w:gridCol w:w="5490"/>
      </w:tblGrid>
      <w:tr w:rsidR="002915D6" w14:paraId="67847776" w14:textId="77777777" w:rsidTr="002915D6">
        <w:tc>
          <w:tcPr>
            <w:tcW w:w="4405" w:type="dxa"/>
            <w:hideMark/>
          </w:tcPr>
          <w:p w14:paraId="2F786119" w14:textId="77777777" w:rsidR="002915D6" w:rsidRDefault="002915D6">
            <w:pPr>
              <w:pStyle w:val="NormalWeb"/>
              <w:spacing w:before="0" w:beforeAutospacing="0" w:after="0" w:afterAutospacing="0"/>
              <w:jc w:val="both"/>
              <w:rPr>
                <w:rFonts w:ascii="inherit" w:hAnsi="inherit" w:cs="Arial"/>
                <w:color w:val="000000"/>
                <w:sz w:val="20"/>
                <w:szCs w:val="20"/>
              </w:rPr>
            </w:pPr>
            <w:r>
              <w:rPr>
                <w:rFonts w:ascii="inherit" w:hAnsi="inherit" w:cs="Arial"/>
                <w:color w:val="000000"/>
                <w:sz w:val="22"/>
                <w:szCs w:val="22"/>
                <w:bdr w:val="none" w:sz="0" w:space="0" w:color="auto" w:frame="1"/>
                <w:shd w:val="clear" w:color="auto" w:fill="FFFF00"/>
              </w:rPr>
              <w:t>Tentative Schedule</w:t>
            </w:r>
          </w:p>
        </w:tc>
        <w:tc>
          <w:tcPr>
            <w:tcW w:w="5490" w:type="dxa"/>
            <w:hideMark/>
          </w:tcPr>
          <w:p w14:paraId="3831BF4B" w14:textId="77777777" w:rsidR="002915D6" w:rsidRDefault="002915D6">
            <w:pPr>
              <w:pStyle w:val="NormalWeb"/>
              <w:spacing w:before="0" w:beforeAutospacing="0" w:after="0" w:afterAutospacing="0"/>
              <w:jc w:val="both"/>
              <w:rPr>
                <w:rFonts w:ascii="inherit" w:hAnsi="inherit" w:cs="Arial"/>
                <w:color w:val="000000"/>
                <w:sz w:val="20"/>
                <w:szCs w:val="20"/>
              </w:rPr>
            </w:pPr>
            <w:r>
              <w:rPr>
                <w:rFonts w:ascii="inherit" w:hAnsi="inherit" w:cs="Arial"/>
                <w:color w:val="000000"/>
                <w:sz w:val="22"/>
                <w:szCs w:val="22"/>
                <w:bdr w:val="none" w:sz="0" w:space="0" w:color="auto" w:frame="1"/>
              </w:rPr>
              <w:t>Subject to change as necessary</w:t>
            </w:r>
          </w:p>
        </w:tc>
      </w:tr>
      <w:tr w:rsidR="002915D6" w14:paraId="5E9D3B96" w14:textId="77777777" w:rsidTr="002915D6">
        <w:tc>
          <w:tcPr>
            <w:tcW w:w="4405" w:type="dxa"/>
          </w:tcPr>
          <w:p w14:paraId="7CB6EA23" w14:textId="291A6E78" w:rsidR="002915D6" w:rsidRDefault="002915D6" w:rsidP="002915D6">
            <w:pPr>
              <w:pStyle w:val="NormalWeb"/>
              <w:spacing w:before="0" w:beforeAutospacing="0" w:after="0" w:afterAutospacing="0"/>
              <w:jc w:val="both"/>
              <w:rPr>
                <w:rFonts w:ascii="inherit" w:hAnsi="inherit"/>
                <w:color w:val="000000"/>
                <w:sz w:val="20"/>
                <w:szCs w:val="20"/>
              </w:rPr>
            </w:pPr>
            <w:r>
              <w:rPr>
                <w:rFonts w:ascii="inherit" w:hAnsi="inherit" w:cs="Arial"/>
                <w:b/>
                <w:bCs/>
                <w:color w:val="000000"/>
                <w:sz w:val="22"/>
                <w:szCs w:val="22"/>
                <w:bdr w:val="none" w:sz="0" w:space="0" w:color="auto" w:frame="1"/>
              </w:rPr>
              <w:t>Week One</w:t>
            </w:r>
          </w:p>
          <w:p w14:paraId="70AD3132" w14:textId="4EEE7AF2" w:rsidR="002915D6" w:rsidRDefault="002915D6" w:rsidP="002915D6">
            <w:pPr>
              <w:jc w:val="both"/>
              <w:rPr>
                <w:sz w:val="22"/>
                <w:szCs w:val="22"/>
              </w:rPr>
            </w:pPr>
            <w:r>
              <w:rPr>
                <w:rFonts w:ascii="inherit" w:hAnsi="inherit"/>
                <w:color w:val="000000"/>
                <w:sz w:val="22"/>
                <w:szCs w:val="22"/>
                <w:bdr w:val="none" w:sz="0" w:space="0" w:color="auto" w:frame="1"/>
              </w:rPr>
              <w:t xml:space="preserve">. </w:t>
            </w:r>
          </w:p>
        </w:tc>
        <w:tc>
          <w:tcPr>
            <w:tcW w:w="5490" w:type="dxa"/>
          </w:tcPr>
          <w:p w14:paraId="34718B59" w14:textId="77777777" w:rsidR="002915D6" w:rsidRDefault="002915D6" w:rsidP="00F119D5">
            <w:pPr>
              <w:pStyle w:val="NormalWeb"/>
              <w:spacing w:before="0" w:beforeAutospacing="0" w:after="0" w:afterAutospacing="0"/>
              <w:jc w:val="both"/>
              <w:rPr>
                <w:rFonts w:ascii="inherit" w:hAnsi="inherit"/>
                <w:color w:val="000000"/>
                <w:sz w:val="22"/>
                <w:szCs w:val="22"/>
                <w:bdr w:val="none" w:sz="0" w:space="0" w:color="auto" w:frame="1"/>
              </w:rPr>
            </w:pPr>
            <w:proofErr w:type="gramStart"/>
            <w:r>
              <w:rPr>
                <w:rFonts w:ascii="inherit" w:hAnsi="inherit"/>
                <w:color w:val="000000"/>
                <w:sz w:val="22"/>
                <w:szCs w:val="22"/>
                <w:bdr w:val="none" w:sz="0" w:space="0" w:color="auto" w:frame="1"/>
              </w:rPr>
              <w:t>Introduction</w:t>
            </w:r>
            <w:r w:rsidR="00F119D5">
              <w:rPr>
                <w:rFonts w:ascii="inherit" w:hAnsi="inherit"/>
                <w:color w:val="000000"/>
                <w:sz w:val="22"/>
                <w:szCs w:val="22"/>
                <w:bdr w:val="none" w:sz="0" w:space="0" w:color="auto" w:frame="1"/>
              </w:rPr>
              <w:t>s</w:t>
            </w:r>
            <w:proofErr w:type="gramEnd"/>
          </w:p>
          <w:p w14:paraId="3F453F61" w14:textId="5E6769C7" w:rsidR="00F119D5" w:rsidRDefault="00F119D5" w:rsidP="00F119D5">
            <w:pPr>
              <w:pStyle w:val="NormalWeb"/>
              <w:spacing w:before="0" w:beforeAutospacing="0" w:after="0" w:afterAutospacing="0"/>
              <w:jc w:val="both"/>
              <w:rPr>
                <w:sz w:val="22"/>
                <w:szCs w:val="22"/>
              </w:rPr>
            </w:pPr>
            <w:r>
              <w:rPr>
                <w:sz w:val="22"/>
                <w:szCs w:val="22"/>
              </w:rPr>
              <w:t>What is World Lit</w:t>
            </w:r>
            <w:r w:rsidR="00F74983">
              <w:rPr>
                <w:sz w:val="22"/>
                <w:szCs w:val="22"/>
              </w:rPr>
              <w:t xml:space="preserve"> Begin “Gilgamesh”</w:t>
            </w:r>
          </w:p>
        </w:tc>
      </w:tr>
      <w:tr w:rsidR="002915D6" w14:paraId="72BF5D9A" w14:textId="77777777" w:rsidTr="002915D6">
        <w:tc>
          <w:tcPr>
            <w:tcW w:w="4405" w:type="dxa"/>
          </w:tcPr>
          <w:p w14:paraId="4783ABD9" w14:textId="77777777" w:rsidR="002915D6" w:rsidRDefault="002915D6" w:rsidP="002915D6">
            <w:pPr>
              <w:pStyle w:val="NormalWeb"/>
              <w:spacing w:before="0" w:beforeAutospacing="0" w:after="0" w:afterAutospacing="0"/>
              <w:jc w:val="both"/>
              <w:rPr>
                <w:rFonts w:ascii="inherit" w:hAnsi="inherit"/>
                <w:color w:val="000000"/>
                <w:sz w:val="20"/>
                <w:szCs w:val="20"/>
              </w:rPr>
            </w:pPr>
            <w:r>
              <w:rPr>
                <w:rFonts w:ascii="inherit" w:hAnsi="inherit" w:cs="Arial"/>
                <w:b/>
                <w:bCs/>
                <w:color w:val="000000"/>
                <w:sz w:val="22"/>
                <w:szCs w:val="22"/>
                <w:bdr w:val="none" w:sz="0" w:space="0" w:color="auto" w:frame="1"/>
              </w:rPr>
              <w:t>Week Two</w:t>
            </w:r>
          </w:p>
          <w:p w14:paraId="5103D10B" w14:textId="75A8244C" w:rsidR="002915D6" w:rsidRDefault="002915D6" w:rsidP="002915D6">
            <w:pPr>
              <w:jc w:val="both"/>
              <w:rPr>
                <w:sz w:val="22"/>
                <w:szCs w:val="22"/>
              </w:rPr>
            </w:pPr>
          </w:p>
        </w:tc>
        <w:tc>
          <w:tcPr>
            <w:tcW w:w="5490" w:type="dxa"/>
          </w:tcPr>
          <w:p w14:paraId="09DEC701" w14:textId="247CF1B1" w:rsidR="002915D6" w:rsidRDefault="002915D6" w:rsidP="002915D6">
            <w:pPr>
              <w:pStyle w:val="NormalWeb"/>
              <w:spacing w:before="0" w:beforeAutospacing="0" w:after="0" w:afterAutospacing="0"/>
              <w:jc w:val="both"/>
              <w:rPr>
                <w:rFonts w:ascii="inherit" w:hAnsi="inherit"/>
                <w:color w:val="000000"/>
                <w:sz w:val="20"/>
                <w:szCs w:val="20"/>
              </w:rPr>
            </w:pPr>
            <w:r>
              <w:rPr>
                <w:rFonts w:ascii="inherit" w:hAnsi="inherit"/>
                <w:color w:val="000000"/>
                <w:sz w:val="22"/>
                <w:szCs w:val="22"/>
                <w:bdr w:val="none" w:sz="0" w:space="0" w:color="auto" w:frame="1"/>
              </w:rPr>
              <w:t xml:space="preserve">Reading: “The Epic of Gilgamesh” </w:t>
            </w:r>
          </w:p>
          <w:p w14:paraId="09E5D224" w14:textId="77777777" w:rsidR="002915D6" w:rsidRDefault="002915D6" w:rsidP="002915D6">
            <w:pPr>
              <w:pStyle w:val="NormalWeb"/>
              <w:spacing w:before="0" w:beforeAutospacing="0" w:after="0" w:afterAutospacing="0"/>
              <w:jc w:val="both"/>
              <w:rPr>
                <w:rFonts w:ascii="inherit" w:hAnsi="inherit"/>
                <w:color w:val="000000"/>
                <w:sz w:val="20"/>
                <w:szCs w:val="20"/>
              </w:rPr>
            </w:pPr>
            <w:r>
              <w:rPr>
                <w:rFonts w:ascii="inherit" w:hAnsi="inherit"/>
                <w:color w:val="000000"/>
                <w:sz w:val="22"/>
                <w:szCs w:val="22"/>
                <w:bdr w:val="none" w:sz="0" w:space="0" w:color="auto" w:frame="1"/>
              </w:rPr>
              <w:t> </w:t>
            </w:r>
          </w:p>
          <w:p w14:paraId="1A776DE3" w14:textId="4E85721E" w:rsidR="002915D6" w:rsidRDefault="002915D6" w:rsidP="002915D6">
            <w:pPr>
              <w:jc w:val="both"/>
              <w:rPr>
                <w:sz w:val="22"/>
                <w:szCs w:val="22"/>
              </w:rPr>
            </w:pPr>
          </w:p>
        </w:tc>
      </w:tr>
      <w:tr w:rsidR="002915D6" w14:paraId="3B2CEA72" w14:textId="77777777" w:rsidTr="002915D6">
        <w:tc>
          <w:tcPr>
            <w:tcW w:w="4405" w:type="dxa"/>
          </w:tcPr>
          <w:p w14:paraId="03C59A70" w14:textId="77777777" w:rsidR="002915D6" w:rsidRDefault="002915D6" w:rsidP="002915D6">
            <w:pPr>
              <w:pStyle w:val="NormalWeb"/>
              <w:spacing w:before="0" w:beforeAutospacing="0" w:after="0" w:afterAutospacing="0"/>
              <w:jc w:val="both"/>
              <w:rPr>
                <w:rFonts w:ascii="inherit" w:hAnsi="inherit"/>
                <w:color w:val="000000"/>
                <w:sz w:val="20"/>
                <w:szCs w:val="20"/>
              </w:rPr>
            </w:pPr>
            <w:r>
              <w:rPr>
                <w:rFonts w:ascii="inherit" w:hAnsi="inherit" w:cs="Arial"/>
                <w:b/>
                <w:bCs/>
                <w:color w:val="000000"/>
                <w:sz w:val="22"/>
                <w:szCs w:val="22"/>
                <w:bdr w:val="none" w:sz="0" w:space="0" w:color="auto" w:frame="1"/>
              </w:rPr>
              <w:t>Week 3</w:t>
            </w:r>
          </w:p>
          <w:p w14:paraId="3276C95E" w14:textId="689C3FAF" w:rsidR="002915D6" w:rsidRPr="00CF72E2" w:rsidRDefault="002915D6" w:rsidP="002915D6">
            <w:pPr>
              <w:jc w:val="both"/>
              <w:rPr>
                <w:sz w:val="22"/>
                <w:szCs w:val="22"/>
              </w:rPr>
            </w:pPr>
          </w:p>
        </w:tc>
        <w:tc>
          <w:tcPr>
            <w:tcW w:w="5490" w:type="dxa"/>
          </w:tcPr>
          <w:p w14:paraId="1217EEB2" w14:textId="2B88A0AF" w:rsidR="002915D6" w:rsidRDefault="002915D6" w:rsidP="002915D6">
            <w:pPr>
              <w:jc w:val="both"/>
              <w:rPr>
                <w:sz w:val="22"/>
                <w:szCs w:val="22"/>
              </w:rPr>
            </w:pPr>
            <w:r>
              <w:rPr>
                <w:rFonts w:ascii="inherit" w:hAnsi="inherit"/>
                <w:color w:val="000000"/>
                <w:sz w:val="22"/>
                <w:szCs w:val="22"/>
                <w:bdr w:val="none" w:sz="0" w:space="0" w:color="auto" w:frame="1"/>
              </w:rPr>
              <w:t xml:space="preserve">Reading: The Hebrew </w:t>
            </w:r>
            <w:proofErr w:type="gramStart"/>
            <w:r>
              <w:rPr>
                <w:rFonts w:ascii="inherit" w:hAnsi="inherit"/>
                <w:color w:val="000000"/>
                <w:sz w:val="22"/>
                <w:szCs w:val="22"/>
                <w:bdr w:val="none" w:sz="0" w:space="0" w:color="auto" w:frame="1"/>
              </w:rPr>
              <w:t xml:space="preserve">Bible </w:t>
            </w:r>
            <w:r w:rsidR="00453A59">
              <w:rPr>
                <w:rFonts w:ascii="inherit" w:hAnsi="inherit"/>
                <w:color w:val="000000"/>
                <w:sz w:val="22"/>
                <w:szCs w:val="22"/>
                <w:bdr w:val="none" w:sz="0" w:space="0" w:color="auto" w:frame="1"/>
              </w:rPr>
              <w:t xml:space="preserve"> (</w:t>
            </w:r>
            <w:proofErr w:type="gramEnd"/>
            <w:r w:rsidR="00453A59">
              <w:rPr>
                <w:rFonts w:ascii="inherit" w:hAnsi="inherit"/>
                <w:color w:val="000000"/>
                <w:sz w:val="22"/>
                <w:szCs w:val="22"/>
                <w:bdr w:val="none" w:sz="0" w:space="0" w:color="auto" w:frame="1"/>
              </w:rPr>
              <w:t xml:space="preserve">Creation </w:t>
            </w:r>
            <w:r w:rsidR="00F119D5">
              <w:rPr>
                <w:rFonts w:ascii="inherit" w:hAnsi="inherit"/>
                <w:color w:val="000000"/>
                <w:sz w:val="22"/>
                <w:szCs w:val="22"/>
                <w:bdr w:val="none" w:sz="0" w:space="0" w:color="auto" w:frame="1"/>
              </w:rPr>
              <w:t>Story)</w:t>
            </w:r>
          </w:p>
        </w:tc>
      </w:tr>
      <w:tr w:rsidR="002915D6" w14:paraId="32CE7141" w14:textId="77777777" w:rsidTr="002915D6">
        <w:tc>
          <w:tcPr>
            <w:tcW w:w="4405" w:type="dxa"/>
          </w:tcPr>
          <w:p w14:paraId="5FECC693" w14:textId="77777777" w:rsidR="002915D6" w:rsidRDefault="002915D6" w:rsidP="002915D6">
            <w:pPr>
              <w:pStyle w:val="NormalWeb"/>
              <w:spacing w:before="0" w:beforeAutospacing="0" w:after="0" w:afterAutospacing="0"/>
              <w:jc w:val="both"/>
              <w:rPr>
                <w:rFonts w:ascii="inherit" w:hAnsi="inherit"/>
                <w:color w:val="000000"/>
                <w:sz w:val="20"/>
                <w:szCs w:val="20"/>
              </w:rPr>
            </w:pPr>
            <w:r>
              <w:rPr>
                <w:rFonts w:ascii="inherit" w:hAnsi="inherit" w:cs="Arial"/>
                <w:b/>
                <w:bCs/>
                <w:color w:val="000000"/>
                <w:sz w:val="22"/>
                <w:szCs w:val="22"/>
                <w:bdr w:val="none" w:sz="0" w:space="0" w:color="auto" w:frame="1"/>
              </w:rPr>
              <w:t>Week 4</w:t>
            </w:r>
          </w:p>
          <w:p w14:paraId="452AF1B4" w14:textId="0FBDEC1A" w:rsidR="002915D6" w:rsidRDefault="002915D6" w:rsidP="002915D6">
            <w:pPr>
              <w:jc w:val="both"/>
              <w:rPr>
                <w:sz w:val="22"/>
                <w:szCs w:val="22"/>
              </w:rPr>
            </w:pPr>
          </w:p>
        </w:tc>
        <w:tc>
          <w:tcPr>
            <w:tcW w:w="5490" w:type="dxa"/>
          </w:tcPr>
          <w:p w14:paraId="2CA6723F" w14:textId="0C3C3AA9" w:rsidR="002915D6" w:rsidRDefault="002915D6" w:rsidP="002915D6">
            <w:pPr>
              <w:pStyle w:val="NormalWeb"/>
              <w:spacing w:before="0" w:beforeAutospacing="0" w:after="0" w:afterAutospacing="0"/>
              <w:jc w:val="both"/>
              <w:rPr>
                <w:rFonts w:ascii="inherit" w:hAnsi="inherit"/>
                <w:color w:val="000000"/>
                <w:sz w:val="20"/>
                <w:szCs w:val="20"/>
              </w:rPr>
            </w:pPr>
            <w:r>
              <w:rPr>
                <w:rFonts w:ascii="inherit" w:hAnsi="inherit"/>
                <w:color w:val="000000"/>
                <w:sz w:val="22"/>
                <w:szCs w:val="22"/>
                <w:bdr w:val="none" w:sz="0" w:space="0" w:color="auto" w:frame="1"/>
              </w:rPr>
              <w:t xml:space="preserve">Reading:  </w:t>
            </w:r>
            <w:r w:rsidR="00F119D5">
              <w:rPr>
                <w:rFonts w:ascii="inherit" w:hAnsi="inherit"/>
                <w:color w:val="000000"/>
                <w:sz w:val="22"/>
                <w:szCs w:val="22"/>
                <w:bdr w:val="none" w:sz="0" w:space="0" w:color="auto" w:frame="1"/>
              </w:rPr>
              <w:t>The Hebrew Bible (Job)</w:t>
            </w:r>
          </w:p>
          <w:p w14:paraId="0879B029" w14:textId="77777777" w:rsidR="002915D6" w:rsidRDefault="002915D6" w:rsidP="002915D6">
            <w:pPr>
              <w:pStyle w:val="NormalWeb"/>
              <w:spacing w:before="0" w:beforeAutospacing="0" w:after="0" w:afterAutospacing="0"/>
              <w:jc w:val="both"/>
              <w:rPr>
                <w:rFonts w:ascii="inherit" w:hAnsi="inherit"/>
                <w:color w:val="000000"/>
                <w:sz w:val="20"/>
                <w:szCs w:val="20"/>
              </w:rPr>
            </w:pPr>
            <w:r>
              <w:rPr>
                <w:rFonts w:ascii="inherit" w:hAnsi="inherit"/>
                <w:color w:val="000000"/>
                <w:sz w:val="22"/>
                <w:szCs w:val="22"/>
                <w:bdr w:val="none" w:sz="0" w:space="0" w:color="auto" w:frame="1"/>
              </w:rPr>
              <w:t> </w:t>
            </w:r>
          </w:p>
          <w:p w14:paraId="1B875B83" w14:textId="117960ED" w:rsidR="002915D6" w:rsidRPr="00DD2CF8" w:rsidRDefault="00DD2CF8" w:rsidP="002915D6">
            <w:pPr>
              <w:jc w:val="both"/>
              <w:rPr>
                <w:color w:val="FF0000"/>
                <w:sz w:val="22"/>
                <w:szCs w:val="22"/>
              </w:rPr>
            </w:pPr>
            <w:r>
              <w:rPr>
                <w:color w:val="FF0000"/>
                <w:sz w:val="22"/>
                <w:szCs w:val="22"/>
              </w:rPr>
              <w:t>Paper Proposal</w:t>
            </w:r>
          </w:p>
        </w:tc>
      </w:tr>
      <w:tr w:rsidR="002915D6" w14:paraId="1CDC9B9F" w14:textId="77777777" w:rsidTr="002915D6">
        <w:tc>
          <w:tcPr>
            <w:tcW w:w="4405" w:type="dxa"/>
          </w:tcPr>
          <w:p w14:paraId="79DDF6DC" w14:textId="77777777" w:rsidR="002915D6" w:rsidRDefault="002915D6" w:rsidP="002915D6">
            <w:pPr>
              <w:pStyle w:val="NormalWeb"/>
              <w:spacing w:before="0" w:beforeAutospacing="0" w:after="0" w:afterAutospacing="0"/>
              <w:jc w:val="both"/>
              <w:rPr>
                <w:rFonts w:ascii="inherit" w:hAnsi="inherit"/>
                <w:color w:val="000000"/>
                <w:sz w:val="20"/>
                <w:szCs w:val="20"/>
              </w:rPr>
            </w:pPr>
            <w:r>
              <w:rPr>
                <w:rFonts w:ascii="inherit" w:hAnsi="inherit" w:cs="Arial"/>
                <w:b/>
                <w:bCs/>
                <w:color w:val="000000"/>
                <w:sz w:val="22"/>
                <w:szCs w:val="22"/>
                <w:bdr w:val="none" w:sz="0" w:space="0" w:color="auto" w:frame="1"/>
              </w:rPr>
              <w:t>Week 5</w:t>
            </w:r>
          </w:p>
          <w:p w14:paraId="34DB9B16" w14:textId="72F3A8A1" w:rsidR="002915D6" w:rsidRPr="0012086E" w:rsidRDefault="002915D6" w:rsidP="002915D6">
            <w:pPr>
              <w:jc w:val="both"/>
              <w:rPr>
                <w:sz w:val="22"/>
                <w:szCs w:val="22"/>
              </w:rPr>
            </w:pPr>
          </w:p>
        </w:tc>
        <w:tc>
          <w:tcPr>
            <w:tcW w:w="5490" w:type="dxa"/>
          </w:tcPr>
          <w:p w14:paraId="15BB25B6" w14:textId="77777777" w:rsidR="006D5CEE" w:rsidRPr="006D5CEE" w:rsidRDefault="006D5CEE" w:rsidP="006D5CEE">
            <w:pPr>
              <w:pStyle w:val="NormalWeb"/>
              <w:rPr>
                <w:rFonts w:ascii="inherit" w:hAnsi="inherit"/>
                <w:color w:val="000000"/>
                <w:sz w:val="22"/>
                <w:szCs w:val="22"/>
                <w:bdr w:val="none" w:sz="0" w:space="0" w:color="auto" w:frame="1"/>
              </w:rPr>
            </w:pPr>
            <w:r w:rsidRPr="006D5CEE">
              <w:rPr>
                <w:rFonts w:ascii="inherit" w:hAnsi="inherit"/>
                <w:color w:val="000000"/>
                <w:sz w:val="22"/>
                <w:szCs w:val="22"/>
                <w:bdr w:val="none" w:sz="0" w:space="0" w:color="auto" w:frame="1"/>
              </w:rPr>
              <w:t>Reading </w:t>
            </w:r>
            <w:r w:rsidRPr="006D5CEE">
              <w:rPr>
                <w:rFonts w:ascii="inherit" w:hAnsi="inherit"/>
                <w:i/>
                <w:iCs/>
                <w:color w:val="000000"/>
                <w:sz w:val="22"/>
                <w:szCs w:val="22"/>
                <w:bdr w:val="none" w:sz="0" w:space="0" w:color="auto" w:frame="1"/>
              </w:rPr>
              <w:t>Medea </w:t>
            </w:r>
          </w:p>
          <w:p w14:paraId="67D977FA" w14:textId="08992D31" w:rsidR="002915D6" w:rsidRPr="002C733D" w:rsidRDefault="002915D6" w:rsidP="00DA7A98">
            <w:pPr>
              <w:jc w:val="both"/>
              <w:rPr>
                <w:sz w:val="22"/>
                <w:szCs w:val="22"/>
              </w:rPr>
            </w:pPr>
          </w:p>
        </w:tc>
      </w:tr>
      <w:tr w:rsidR="002915D6" w14:paraId="7A61B916" w14:textId="77777777" w:rsidTr="002915D6">
        <w:tc>
          <w:tcPr>
            <w:tcW w:w="4405" w:type="dxa"/>
          </w:tcPr>
          <w:p w14:paraId="40E20030" w14:textId="77777777" w:rsidR="002915D6" w:rsidRDefault="002915D6" w:rsidP="002915D6">
            <w:pPr>
              <w:pStyle w:val="NormalWeb"/>
              <w:spacing w:before="0" w:beforeAutospacing="0" w:after="0" w:afterAutospacing="0"/>
              <w:jc w:val="both"/>
              <w:rPr>
                <w:rFonts w:ascii="inherit" w:hAnsi="inherit"/>
                <w:color w:val="000000"/>
                <w:sz w:val="20"/>
                <w:szCs w:val="20"/>
              </w:rPr>
            </w:pPr>
            <w:r>
              <w:rPr>
                <w:rFonts w:ascii="inherit" w:hAnsi="inherit" w:cs="Arial"/>
                <w:b/>
                <w:bCs/>
                <w:color w:val="000000"/>
                <w:sz w:val="22"/>
                <w:szCs w:val="22"/>
                <w:bdr w:val="none" w:sz="0" w:space="0" w:color="auto" w:frame="1"/>
              </w:rPr>
              <w:t>Week 6</w:t>
            </w:r>
          </w:p>
          <w:p w14:paraId="564AE885" w14:textId="7A581D6F" w:rsidR="002915D6" w:rsidRPr="006F26ED" w:rsidRDefault="002915D6" w:rsidP="002915D6">
            <w:pPr>
              <w:jc w:val="both"/>
              <w:rPr>
                <w:sz w:val="22"/>
                <w:szCs w:val="22"/>
              </w:rPr>
            </w:pPr>
          </w:p>
        </w:tc>
        <w:tc>
          <w:tcPr>
            <w:tcW w:w="5490" w:type="dxa"/>
          </w:tcPr>
          <w:p w14:paraId="68BF5FBC" w14:textId="2FB0B96F" w:rsidR="006D5CEE" w:rsidRPr="0083586B" w:rsidRDefault="0083586B" w:rsidP="0083586B">
            <w:pPr>
              <w:pStyle w:val="NormalWeb"/>
              <w:spacing w:before="0" w:beforeAutospacing="0" w:after="0" w:afterAutospacing="0"/>
              <w:jc w:val="both"/>
              <w:rPr>
                <w:rFonts w:ascii="inherit" w:hAnsi="inherit"/>
                <w:i/>
                <w:iCs/>
                <w:color w:val="000000"/>
                <w:sz w:val="20"/>
                <w:szCs w:val="20"/>
              </w:rPr>
            </w:pPr>
            <w:r>
              <w:rPr>
                <w:rFonts w:ascii="inherit" w:hAnsi="inherit"/>
                <w:color w:val="000000"/>
                <w:sz w:val="20"/>
                <w:szCs w:val="20"/>
              </w:rPr>
              <w:t xml:space="preserve">Continuing </w:t>
            </w:r>
            <w:r>
              <w:rPr>
                <w:rFonts w:ascii="inherit" w:hAnsi="inherit"/>
                <w:i/>
                <w:iCs/>
                <w:color w:val="000000"/>
                <w:sz w:val="20"/>
                <w:szCs w:val="20"/>
              </w:rPr>
              <w:t>Medea</w:t>
            </w:r>
          </w:p>
          <w:p w14:paraId="12C71448" w14:textId="3B272461" w:rsidR="002915D6" w:rsidRPr="002C733D" w:rsidRDefault="002915D6" w:rsidP="002915D6">
            <w:pPr>
              <w:jc w:val="both"/>
              <w:rPr>
                <w:sz w:val="22"/>
                <w:szCs w:val="22"/>
              </w:rPr>
            </w:pPr>
          </w:p>
        </w:tc>
      </w:tr>
      <w:tr w:rsidR="002915D6" w14:paraId="51E6DCA6" w14:textId="77777777" w:rsidTr="002915D6">
        <w:tc>
          <w:tcPr>
            <w:tcW w:w="4405" w:type="dxa"/>
          </w:tcPr>
          <w:p w14:paraId="12068445" w14:textId="0FD64B80" w:rsidR="002915D6" w:rsidRPr="00DD2CF8" w:rsidRDefault="002915D6" w:rsidP="00DD2CF8">
            <w:pPr>
              <w:pStyle w:val="NormalWeb"/>
              <w:spacing w:before="0" w:beforeAutospacing="0" w:after="0" w:afterAutospacing="0"/>
              <w:jc w:val="both"/>
              <w:rPr>
                <w:rFonts w:ascii="inherit" w:hAnsi="inherit"/>
                <w:color w:val="000000"/>
                <w:sz w:val="20"/>
                <w:szCs w:val="20"/>
              </w:rPr>
            </w:pPr>
            <w:r>
              <w:rPr>
                <w:rFonts w:ascii="inherit" w:hAnsi="inherit" w:cs="Arial"/>
                <w:b/>
                <w:bCs/>
                <w:color w:val="000000"/>
                <w:sz w:val="22"/>
                <w:szCs w:val="22"/>
                <w:bdr w:val="none" w:sz="0" w:space="0" w:color="auto" w:frame="1"/>
              </w:rPr>
              <w:lastRenderedPageBreak/>
              <w:t>Week 7</w:t>
            </w:r>
          </w:p>
        </w:tc>
        <w:tc>
          <w:tcPr>
            <w:tcW w:w="5490" w:type="dxa"/>
          </w:tcPr>
          <w:p w14:paraId="1F0D0789" w14:textId="4147234D" w:rsidR="002915D6" w:rsidRPr="00F74983" w:rsidRDefault="00F74983" w:rsidP="00F74983">
            <w:pPr>
              <w:jc w:val="both"/>
              <w:rPr>
                <w:i/>
                <w:iCs/>
                <w:sz w:val="22"/>
                <w:szCs w:val="22"/>
              </w:rPr>
            </w:pPr>
            <w:r>
              <w:rPr>
                <w:sz w:val="22"/>
                <w:szCs w:val="22"/>
              </w:rPr>
              <w:t xml:space="preserve">Watch </w:t>
            </w:r>
            <w:r>
              <w:rPr>
                <w:i/>
                <w:iCs/>
                <w:sz w:val="22"/>
                <w:szCs w:val="22"/>
              </w:rPr>
              <w:t xml:space="preserve">Macbeth </w:t>
            </w:r>
          </w:p>
        </w:tc>
      </w:tr>
      <w:tr w:rsidR="002915D6" w14:paraId="6E9EFF75" w14:textId="77777777" w:rsidTr="002915D6">
        <w:tc>
          <w:tcPr>
            <w:tcW w:w="4405" w:type="dxa"/>
          </w:tcPr>
          <w:p w14:paraId="2472D2F3" w14:textId="77777777" w:rsidR="002915D6" w:rsidRDefault="002915D6" w:rsidP="002915D6">
            <w:pPr>
              <w:pStyle w:val="NormalWeb"/>
              <w:spacing w:before="0" w:beforeAutospacing="0" w:after="0" w:afterAutospacing="0"/>
              <w:jc w:val="both"/>
              <w:rPr>
                <w:rFonts w:ascii="inherit" w:hAnsi="inherit"/>
                <w:color w:val="000000"/>
                <w:sz w:val="20"/>
                <w:szCs w:val="20"/>
              </w:rPr>
            </w:pPr>
            <w:r>
              <w:rPr>
                <w:rFonts w:ascii="inherit" w:hAnsi="inherit" w:cs="Arial"/>
                <w:b/>
                <w:bCs/>
                <w:color w:val="000000"/>
                <w:sz w:val="22"/>
                <w:szCs w:val="22"/>
                <w:bdr w:val="none" w:sz="0" w:space="0" w:color="auto" w:frame="1"/>
              </w:rPr>
              <w:t>Week 8</w:t>
            </w:r>
          </w:p>
          <w:p w14:paraId="20ABA9E4" w14:textId="6D9BC6EB" w:rsidR="002915D6" w:rsidRPr="006E5E0D" w:rsidRDefault="002915D6" w:rsidP="002915D6">
            <w:pPr>
              <w:jc w:val="both"/>
              <w:rPr>
                <w:sz w:val="22"/>
                <w:szCs w:val="22"/>
              </w:rPr>
            </w:pPr>
          </w:p>
        </w:tc>
        <w:tc>
          <w:tcPr>
            <w:tcW w:w="5490" w:type="dxa"/>
          </w:tcPr>
          <w:p w14:paraId="2020FC62" w14:textId="77777777" w:rsidR="002915D6" w:rsidRDefault="00F74983" w:rsidP="002915D6">
            <w:pPr>
              <w:jc w:val="both"/>
              <w:rPr>
                <w:b/>
                <w:bCs/>
                <w:sz w:val="22"/>
                <w:szCs w:val="22"/>
              </w:rPr>
            </w:pPr>
            <w:r>
              <w:rPr>
                <w:b/>
                <w:bCs/>
                <w:sz w:val="22"/>
                <w:szCs w:val="22"/>
              </w:rPr>
              <w:t xml:space="preserve">Class Wrap Up </w:t>
            </w:r>
          </w:p>
          <w:p w14:paraId="74A164A5" w14:textId="211A22F1" w:rsidR="00F74983" w:rsidRPr="00694248" w:rsidRDefault="00F74983" w:rsidP="002915D6">
            <w:pPr>
              <w:jc w:val="both"/>
              <w:rPr>
                <w:b/>
                <w:bCs/>
                <w:sz w:val="22"/>
                <w:szCs w:val="22"/>
              </w:rPr>
            </w:pPr>
            <w:r>
              <w:rPr>
                <w:b/>
                <w:bCs/>
                <w:sz w:val="22"/>
                <w:szCs w:val="22"/>
              </w:rPr>
              <w:t>Final Essay Due</w:t>
            </w:r>
          </w:p>
        </w:tc>
      </w:tr>
    </w:tbl>
    <w:p w14:paraId="24C1F945" w14:textId="77777777" w:rsidR="002A29D4" w:rsidRPr="00A64F71" w:rsidRDefault="002A29D4" w:rsidP="00F74983">
      <w:pPr>
        <w:jc w:val="both"/>
        <w:rPr>
          <w:sz w:val="22"/>
          <w:szCs w:val="22"/>
        </w:rPr>
      </w:pPr>
    </w:p>
    <w:sectPr w:rsidR="002A29D4" w:rsidRPr="00A64F71"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701"/>
    <w:multiLevelType w:val="multilevel"/>
    <w:tmpl w:val="1E1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E02D9"/>
    <w:multiLevelType w:val="multilevel"/>
    <w:tmpl w:val="D638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FB03E4"/>
    <w:multiLevelType w:val="hybridMultilevel"/>
    <w:tmpl w:val="E66A1E1A"/>
    <w:lvl w:ilvl="0" w:tplc="1F207C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EB7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CCCA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5C52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7633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BEEA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486F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62DE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439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7770A4"/>
    <w:multiLevelType w:val="multilevel"/>
    <w:tmpl w:val="3BB2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3612D3"/>
    <w:multiLevelType w:val="multilevel"/>
    <w:tmpl w:val="C78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E91BB9"/>
    <w:multiLevelType w:val="multilevel"/>
    <w:tmpl w:val="A164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D224EE"/>
    <w:multiLevelType w:val="hybridMultilevel"/>
    <w:tmpl w:val="06E4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9D3D5D"/>
    <w:multiLevelType w:val="multilevel"/>
    <w:tmpl w:val="9C7A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C10582"/>
    <w:multiLevelType w:val="multilevel"/>
    <w:tmpl w:val="FCBA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4B0550"/>
    <w:multiLevelType w:val="hybridMultilevel"/>
    <w:tmpl w:val="DAF0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F0056"/>
    <w:multiLevelType w:val="multilevel"/>
    <w:tmpl w:val="4228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382AE2"/>
    <w:multiLevelType w:val="multilevel"/>
    <w:tmpl w:val="9278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690798"/>
    <w:multiLevelType w:val="multilevel"/>
    <w:tmpl w:val="079A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4B6061"/>
    <w:multiLevelType w:val="hybridMultilevel"/>
    <w:tmpl w:val="5E60F8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F621E1"/>
    <w:multiLevelType w:val="hybridMultilevel"/>
    <w:tmpl w:val="D5C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C5828"/>
    <w:multiLevelType w:val="multilevel"/>
    <w:tmpl w:val="5CF4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6E1DDE"/>
    <w:multiLevelType w:val="multilevel"/>
    <w:tmpl w:val="2F4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43179E"/>
    <w:multiLevelType w:val="multilevel"/>
    <w:tmpl w:val="7340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A56F3D"/>
    <w:multiLevelType w:val="multilevel"/>
    <w:tmpl w:val="9406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456B1A"/>
    <w:multiLevelType w:val="hybridMultilevel"/>
    <w:tmpl w:val="B150FF12"/>
    <w:lvl w:ilvl="0" w:tplc="CC1863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A552D"/>
    <w:multiLevelType w:val="multilevel"/>
    <w:tmpl w:val="E61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D16B50"/>
    <w:multiLevelType w:val="multilevel"/>
    <w:tmpl w:val="42F2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9491738">
    <w:abstractNumId w:val="19"/>
  </w:num>
  <w:num w:numId="2" w16cid:durableId="1554344023">
    <w:abstractNumId w:val="2"/>
  </w:num>
  <w:num w:numId="3" w16cid:durableId="866911703">
    <w:abstractNumId w:val="13"/>
  </w:num>
  <w:num w:numId="4" w16cid:durableId="447507368">
    <w:abstractNumId w:val="4"/>
  </w:num>
  <w:num w:numId="5" w16cid:durableId="1173689448">
    <w:abstractNumId w:val="21"/>
  </w:num>
  <w:num w:numId="6" w16cid:durableId="36323042">
    <w:abstractNumId w:val="0"/>
  </w:num>
  <w:num w:numId="7" w16cid:durableId="903369440">
    <w:abstractNumId w:val="1"/>
  </w:num>
  <w:num w:numId="8" w16cid:durableId="1178811594">
    <w:abstractNumId w:val="15"/>
  </w:num>
  <w:num w:numId="9" w16cid:durableId="392702970">
    <w:abstractNumId w:val="12"/>
  </w:num>
  <w:num w:numId="10" w16cid:durableId="555820192">
    <w:abstractNumId w:val="18"/>
  </w:num>
  <w:num w:numId="11" w16cid:durableId="258637212">
    <w:abstractNumId w:val="7"/>
  </w:num>
  <w:num w:numId="12" w16cid:durableId="266620433">
    <w:abstractNumId w:val="16"/>
  </w:num>
  <w:num w:numId="13" w16cid:durableId="53356280">
    <w:abstractNumId w:val="11"/>
  </w:num>
  <w:num w:numId="14" w16cid:durableId="2143381186">
    <w:abstractNumId w:val="20"/>
  </w:num>
  <w:num w:numId="15" w16cid:durableId="2060469296">
    <w:abstractNumId w:val="17"/>
  </w:num>
  <w:num w:numId="16" w16cid:durableId="2086102086">
    <w:abstractNumId w:val="10"/>
  </w:num>
  <w:num w:numId="17" w16cid:durableId="2071801659">
    <w:abstractNumId w:val="8"/>
  </w:num>
  <w:num w:numId="18" w16cid:durableId="1142573513">
    <w:abstractNumId w:val="3"/>
  </w:num>
  <w:num w:numId="19" w16cid:durableId="2037193628">
    <w:abstractNumId w:val="5"/>
  </w:num>
  <w:num w:numId="20" w16cid:durableId="1472210121">
    <w:abstractNumId w:val="6"/>
  </w:num>
  <w:num w:numId="21" w16cid:durableId="912279483">
    <w:abstractNumId w:val="14"/>
  </w:num>
  <w:num w:numId="22" w16cid:durableId="62377695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04577"/>
    <w:rsid w:val="00010B42"/>
    <w:rsid w:val="00015980"/>
    <w:rsid w:val="00023EB5"/>
    <w:rsid w:val="00025F3A"/>
    <w:rsid w:val="000316D7"/>
    <w:rsid w:val="00057CF5"/>
    <w:rsid w:val="00061158"/>
    <w:rsid w:val="0007190C"/>
    <w:rsid w:val="00075BB0"/>
    <w:rsid w:val="00075E0A"/>
    <w:rsid w:val="00080640"/>
    <w:rsid w:val="00087B85"/>
    <w:rsid w:val="000900E0"/>
    <w:rsid w:val="0009082E"/>
    <w:rsid w:val="000A110C"/>
    <w:rsid w:val="000B0B04"/>
    <w:rsid w:val="000B0FC9"/>
    <w:rsid w:val="000B3B8E"/>
    <w:rsid w:val="000C125B"/>
    <w:rsid w:val="000C2357"/>
    <w:rsid w:val="000D368F"/>
    <w:rsid w:val="000E22A2"/>
    <w:rsid w:val="00102D7D"/>
    <w:rsid w:val="00103418"/>
    <w:rsid w:val="00106895"/>
    <w:rsid w:val="0011003B"/>
    <w:rsid w:val="00110C5D"/>
    <w:rsid w:val="001149A4"/>
    <w:rsid w:val="00115428"/>
    <w:rsid w:val="00117D6C"/>
    <w:rsid w:val="001207DA"/>
    <w:rsid w:val="0012086E"/>
    <w:rsid w:val="00120BA4"/>
    <w:rsid w:val="001214DD"/>
    <w:rsid w:val="001224CA"/>
    <w:rsid w:val="00126DD7"/>
    <w:rsid w:val="001305A9"/>
    <w:rsid w:val="00135E90"/>
    <w:rsid w:val="001374E4"/>
    <w:rsid w:val="00137B6E"/>
    <w:rsid w:val="00150352"/>
    <w:rsid w:val="001553F0"/>
    <w:rsid w:val="00163495"/>
    <w:rsid w:val="00174B18"/>
    <w:rsid w:val="00175E97"/>
    <w:rsid w:val="001775F1"/>
    <w:rsid w:val="0018092C"/>
    <w:rsid w:val="0018433E"/>
    <w:rsid w:val="00187997"/>
    <w:rsid w:val="00197BAF"/>
    <w:rsid w:val="001A3008"/>
    <w:rsid w:val="001B03E9"/>
    <w:rsid w:val="001B0645"/>
    <w:rsid w:val="001B34BD"/>
    <w:rsid w:val="001C1255"/>
    <w:rsid w:val="001C5E90"/>
    <w:rsid w:val="001D3AE4"/>
    <w:rsid w:val="001D3C27"/>
    <w:rsid w:val="001D5DC9"/>
    <w:rsid w:val="001E1868"/>
    <w:rsid w:val="001E1D6D"/>
    <w:rsid w:val="001E2DF9"/>
    <w:rsid w:val="001E39BD"/>
    <w:rsid w:val="00206F1A"/>
    <w:rsid w:val="0021218A"/>
    <w:rsid w:val="00236638"/>
    <w:rsid w:val="00236A24"/>
    <w:rsid w:val="00245FFB"/>
    <w:rsid w:val="00252528"/>
    <w:rsid w:val="00254BC7"/>
    <w:rsid w:val="00265B66"/>
    <w:rsid w:val="00265DC1"/>
    <w:rsid w:val="00281D53"/>
    <w:rsid w:val="0028339C"/>
    <w:rsid w:val="002915D6"/>
    <w:rsid w:val="00292AAD"/>
    <w:rsid w:val="00293A0A"/>
    <w:rsid w:val="002A06D2"/>
    <w:rsid w:val="002A29D4"/>
    <w:rsid w:val="002B0291"/>
    <w:rsid w:val="002B3FA2"/>
    <w:rsid w:val="002B45BA"/>
    <w:rsid w:val="002C1A2D"/>
    <w:rsid w:val="002C38CE"/>
    <w:rsid w:val="002C60B8"/>
    <w:rsid w:val="002C6692"/>
    <w:rsid w:val="002C6724"/>
    <w:rsid w:val="002C6FE1"/>
    <w:rsid w:val="002C733D"/>
    <w:rsid w:val="002D4E24"/>
    <w:rsid w:val="002E08C7"/>
    <w:rsid w:val="002E1E00"/>
    <w:rsid w:val="002E3618"/>
    <w:rsid w:val="002F262C"/>
    <w:rsid w:val="002F3392"/>
    <w:rsid w:val="002F7CD0"/>
    <w:rsid w:val="00312B2A"/>
    <w:rsid w:val="003230F8"/>
    <w:rsid w:val="00332827"/>
    <w:rsid w:val="00337BC9"/>
    <w:rsid w:val="00347D93"/>
    <w:rsid w:val="00354FCC"/>
    <w:rsid w:val="003562F4"/>
    <w:rsid w:val="00366F0B"/>
    <w:rsid w:val="003719F4"/>
    <w:rsid w:val="00387776"/>
    <w:rsid w:val="00390A5F"/>
    <w:rsid w:val="003915C8"/>
    <w:rsid w:val="003948B6"/>
    <w:rsid w:val="003B0E18"/>
    <w:rsid w:val="003B74E0"/>
    <w:rsid w:val="003C1144"/>
    <w:rsid w:val="003C1A2C"/>
    <w:rsid w:val="003C20C8"/>
    <w:rsid w:val="003C717F"/>
    <w:rsid w:val="003D3260"/>
    <w:rsid w:val="003E1C21"/>
    <w:rsid w:val="003E22F1"/>
    <w:rsid w:val="003E55F2"/>
    <w:rsid w:val="003E5D10"/>
    <w:rsid w:val="003F5207"/>
    <w:rsid w:val="00404C75"/>
    <w:rsid w:val="00404D3C"/>
    <w:rsid w:val="00405F42"/>
    <w:rsid w:val="00406034"/>
    <w:rsid w:val="00413349"/>
    <w:rsid w:val="0043105E"/>
    <w:rsid w:val="00431FB7"/>
    <w:rsid w:val="00432151"/>
    <w:rsid w:val="004330B0"/>
    <w:rsid w:val="00435666"/>
    <w:rsid w:val="00443CDA"/>
    <w:rsid w:val="00445062"/>
    <w:rsid w:val="00447601"/>
    <w:rsid w:val="004477A0"/>
    <w:rsid w:val="0045129E"/>
    <w:rsid w:val="00451F2B"/>
    <w:rsid w:val="00453A59"/>
    <w:rsid w:val="0046244E"/>
    <w:rsid w:val="00470F3F"/>
    <w:rsid w:val="0048153F"/>
    <w:rsid w:val="00487DC0"/>
    <w:rsid w:val="00491012"/>
    <w:rsid w:val="00491CEB"/>
    <w:rsid w:val="00491F06"/>
    <w:rsid w:val="00494180"/>
    <w:rsid w:val="004A08F9"/>
    <w:rsid w:val="004A47D2"/>
    <w:rsid w:val="004B14CD"/>
    <w:rsid w:val="004B2E57"/>
    <w:rsid w:val="004B57D8"/>
    <w:rsid w:val="004B6003"/>
    <w:rsid w:val="004C03AA"/>
    <w:rsid w:val="004C13EB"/>
    <w:rsid w:val="004D085D"/>
    <w:rsid w:val="004E11E9"/>
    <w:rsid w:val="004E26CF"/>
    <w:rsid w:val="004F6C85"/>
    <w:rsid w:val="005258EA"/>
    <w:rsid w:val="00525C05"/>
    <w:rsid w:val="00543DDE"/>
    <w:rsid w:val="00544426"/>
    <w:rsid w:val="0055404D"/>
    <w:rsid w:val="00554548"/>
    <w:rsid w:val="00555421"/>
    <w:rsid w:val="005677FB"/>
    <w:rsid w:val="00567D79"/>
    <w:rsid w:val="00573DC8"/>
    <w:rsid w:val="005750B5"/>
    <w:rsid w:val="00577DA5"/>
    <w:rsid w:val="00581F0B"/>
    <w:rsid w:val="00582DA6"/>
    <w:rsid w:val="005842A9"/>
    <w:rsid w:val="00585364"/>
    <w:rsid w:val="00595CA2"/>
    <w:rsid w:val="00597FB9"/>
    <w:rsid w:val="005A3803"/>
    <w:rsid w:val="005A5592"/>
    <w:rsid w:val="005A580B"/>
    <w:rsid w:val="005A5BBF"/>
    <w:rsid w:val="005A7290"/>
    <w:rsid w:val="005A74A3"/>
    <w:rsid w:val="005A77AC"/>
    <w:rsid w:val="005B1898"/>
    <w:rsid w:val="005C0800"/>
    <w:rsid w:val="005C255B"/>
    <w:rsid w:val="005C58DA"/>
    <w:rsid w:val="005C7BC7"/>
    <w:rsid w:val="005D2C35"/>
    <w:rsid w:val="005E15E5"/>
    <w:rsid w:val="005E285B"/>
    <w:rsid w:val="005F1C34"/>
    <w:rsid w:val="005F4EF6"/>
    <w:rsid w:val="005F6367"/>
    <w:rsid w:val="00616D42"/>
    <w:rsid w:val="00634888"/>
    <w:rsid w:val="00634CF8"/>
    <w:rsid w:val="006366A9"/>
    <w:rsid w:val="00640F30"/>
    <w:rsid w:val="0064125E"/>
    <w:rsid w:val="00644381"/>
    <w:rsid w:val="00644E4C"/>
    <w:rsid w:val="0064507D"/>
    <w:rsid w:val="00652DB7"/>
    <w:rsid w:val="006554BB"/>
    <w:rsid w:val="006555A5"/>
    <w:rsid w:val="0065761A"/>
    <w:rsid w:val="006608FD"/>
    <w:rsid w:val="00663951"/>
    <w:rsid w:val="00666C08"/>
    <w:rsid w:val="00676485"/>
    <w:rsid w:val="00677225"/>
    <w:rsid w:val="00677BBA"/>
    <w:rsid w:val="00690701"/>
    <w:rsid w:val="00694248"/>
    <w:rsid w:val="006955A9"/>
    <w:rsid w:val="006A484D"/>
    <w:rsid w:val="006A4A54"/>
    <w:rsid w:val="006D5CEE"/>
    <w:rsid w:val="006E5E0D"/>
    <w:rsid w:val="006F26ED"/>
    <w:rsid w:val="006F5E38"/>
    <w:rsid w:val="006F7F99"/>
    <w:rsid w:val="007043E9"/>
    <w:rsid w:val="00707008"/>
    <w:rsid w:val="0070794B"/>
    <w:rsid w:val="00712A47"/>
    <w:rsid w:val="00713033"/>
    <w:rsid w:val="00716294"/>
    <w:rsid w:val="00716E6D"/>
    <w:rsid w:val="007174DE"/>
    <w:rsid w:val="007234C4"/>
    <w:rsid w:val="00727B9E"/>
    <w:rsid w:val="00730B96"/>
    <w:rsid w:val="007343F9"/>
    <w:rsid w:val="007517B8"/>
    <w:rsid w:val="00751C4E"/>
    <w:rsid w:val="0075227F"/>
    <w:rsid w:val="0076210B"/>
    <w:rsid w:val="00762FF4"/>
    <w:rsid w:val="00767A7E"/>
    <w:rsid w:val="0077368D"/>
    <w:rsid w:val="00777FFA"/>
    <w:rsid w:val="007A1A08"/>
    <w:rsid w:val="007A5508"/>
    <w:rsid w:val="007A7BFB"/>
    <w:rsid w:val="007B0618"/>
    <w:rsid w:val="007B1242"/>
    <w:rsid w:val="007B33FC"/>
    <w:rsid w:val="007B6A4F"/>
    <w:rsid w:val="007C149B"/>
    <w:rsid w:val="007C5EDF"/>
    <w:rsid w:val="007D117D"/>
    <w:rsid w:val="007E2967"/>
    <w:rsid w:val="007F6E84"/>
    <w:rsid w:val="00801BED"/>
    <w:rsid w:val="0080492A"/>
    <w:rsid w:val="00806734"/>
    <w:rsid w:val="00806B14"/>
    <w:rsid w:val="00817DAF"/>
    <w:rsid w:val="008240C7"/>
    <w:rsid w:val="008253DB"/>
    <w:rsid w:val="00825671"/>
    <w:rsid w:val="00825991"/>
    <w:rsid w:val="0082637E"/>
    <w:rsid w:val="008265DB"/>
    <w:rsid w:val="00832ECF"/>
    <w:rsid w:val="0083586B"/>
    <w:rsid w:val="00842A19"/>
    <w:rsid w:val="008443DE"/>
    <w:rsid w:val="0085295B"/>
    <w:rsid w:val="0086150D"/>
    <w:rsid w:val="00864AA7"/>
    <w:rsid w:val="00866D82"/>
    <w:rsid w:val="008732FA"/>
    <w:rsid w:val="00874A42"/>
    <w:rsid w:val="00896435"/>
    <w:rsid w:val="008B73F0"/>
    <w:rsid w:val="008C6EBE"/>
    <w:rsid w:val="008D238D"/>
    <w:rsid w:val="008D55AE"/>
    <w:rsid w:val="008D6833"/>
    <w:rsid w:val="008F1ECC"/>
    <w:rsid w:val="008F51AC"/>
    <w:rsid w:val="008F53A6"/>
    <w:rsid w:val="00907AF1"/>
    <w:rsid w:val="00927EF7"/>
    <w:rsid w:val="00933F9C"/>
    <w:rsid w:val="00937937"/>
    <w:rsid w:val="0094250A"/>
    <w:rsid w:val="009521AF"/>
    <w:rsid w:val="0095292A"/>
    <w:rsid w:val="00960361"/>
    <w:rsid w:val="00970A41"/>
    <w:rsid w:val="00975B49"/>
    <w:rsid w:val="00976B20"/>
    <w:rsid w:val="009777A8"/>
    <w:rsid w:val="00984633"/>
    <w:rsid w:val="009905F4"/>
    <w:rsid w:val="0099252D"/>
    <w:rsid w:val="009970A2"/>
    <w:rsid w:val="009A39FC"/>
    <w:rsid w:val="009B206F"/>
    <w:rsid w:val="009B25F0"/>
    <w:rsid w:val="009B358E"/>
    <w:rsid w:val="009B4FA6"/>
    <w:rsid w:val="009B7710"/>
    <w:rsid w:val="009C35E6"/>
    <w:rsid w:val="009C5A67"/>
    <w:rsid w:val="009D7B3B"/>
    <w:rsid w:val="009F0856"/>
    <w:rsid w:val="009F5872"/>
    <w:rsid w:val="009F700D"/>
    <w:rsid w:val="00A04AA9"/>
    <w:rsid w:val="00A0587F"/>
    <w:rsid w:val="00A120E1"/>
    <w:rsid w:val="00A1542D"/>
    <w:rsid w:val="00A16BC9"/>
    <w:rsid w:val="00A2156D"/>
    <w:rsid w:val="00A23F34"/>
    <w:rsid w:val="00A24DC5"/>
    <w:rsid w:val="00A261B5"/>
    <w:rsid w:val="00A26455"/>
    <w:rsid w:val="00A27957"/>
    <w:rsid w:val="00A4087E"/>
    <w:rsid w:val="00A43045"/>
    <w:rsid w:val="00A46098"/>
    <w:rsid w:val="00A53E2F"/>
    <w:rsid w:val="00A551A5"/>
    <w:rsid w:val="00A61960"/>
    <w:rsid w:val="00A63F50"/>
    <w:rsid w:val="00A642AC"/>
    <w:rsid w:val="00A659F1"/>
    <w:rsid w:val="00A66F9C"/>
    <w:rsid w:val="00A6791D"/>
    <w:rsid w:val="00A70AB4"/>
    <w:rsid w:val="00A720D4"/>
    <w:rsid w:val="00A7514D"/>
    <w:rsid w:val="00A822E1"/>
    <w:rsid w:val="00A93810"/>
    <w:rsid w:val="00A967C1"/>
    <w:rsid w:val="00AA4638"/>
    <w:rsid w:val="00AA71A5"/>
    <w:rsid w:val="00AB10CA"/>
    <w:rsid w:val="00AB1D47"/>
    <w:rsid w:val="00AB2342"/>
    <w:rsid w:val="00AB29B8"/>
    <w:rsid w:val="00AB31C0"/>
    <w:rsid w:val="00AC0004"/>
    <w:rsid w:val="00AC413F"/>
    <w:rsid w:val="00AC5163"/>
    <w:rsid w:val="00AC6869"/>
    <w:rsid w:val="00AD59F3"/>
    <w:rsid w:val="00AE0A0F"/>
    <w:rsid w:val="00AE1B3F"/>
    <w:rsid w:val="00AF70A9"/>
    <w:rsid w:val="00AF71CD"/>
    <w:rsid w:val="00B1195D"/>
    <w:rsid w:val="00B137EE"/>
    <w:rsid w:val="00B15D09"/>
    <w:rsid w:val="00B20B26"/>
    <w:rsid w:val="00B33263"/>
    <w:rsid w:val="00B43E98"/>
    <w:rsid w:val="00B47680"/>
    <w:rsid w:val="00B50BAF"/>
    <w:rsid w:val="00B563F4"/>
    <w:rsid w:val="00B611BB"/>
    <w:rsid w:val="00B6206E"/>
    <w:rsid w:val="00B66D2D"/>
    <w:rsid w:val="00B75D3E"/>
    <w:rsid w:val="00B8037B"/>
    <w:rsid w:val="00B82BB8"/>
    <w:rsid w:val="00B94798"/>
    <w:rsid w:val="00BA009E"/>
    <w:rsid w:val="00BA1B04"/>
    <w:rsid w:val="00BA2355"/>
    <w:rsid w:val="00BA3556"/>
    <w:rsid w:val="00BA3BF4"/>
    <w:rsid w:val="00BB1AF0"/>
    <w:rsid w:val="00BE0CE0"/>
    <w:rsid w:val="00BE3678"/>
    <w:rsid w:val="00BE5A78"/>
    <w:rsid w:val="00BF1AD9"/>
    <w:rsid w:val="00BF6C81"/>
    <w:rsid w:val="00C06489"/>
    <w:rsid w:val="00C123AE"/>
    <w:rsid w:val="00C12FC0"/>
    <w:rsid w:val="00C20F84"/>
    <w:rsid w:val="00C250D0"/>
    <w:rsid w:val="00C26953"/>
    <w:rsid w:val="00C318FB"/>
    <w:rsid w:val="00C34AF4"/>
    <w:rsid w:val="00C358A6"/>
    <w:rsid w:val="00C36006"/>
    <w:rsid w:val="00C37A11"/>
    <w:rsid w:val="00C37CCB"/>
    <w:rsid w:val="00C519F9"/>
    <w:rsid w:val="00C60FCA"/>
    <w:rsid w:val="00C66EA6"/>
    <w:rsid w:val="00C72EE9"/>
    <w:rsid w:val="00C759B7"/>
    <w:rsid w:val="00C77B9C"/>
    <w:rsid w:val="00C80358"/>
    <w:rsid w:val="00CA0BDD"/>
    <w:rsid w:val="00CA494C"/>
    <w:rsid w:val="00CA4CA3"/>
    <w:rsid w:val="00CB3A0F"/>
    <w:rsid w:val="00CC0CD4"/>
    <w:rsid w:val="00CC53F9"/>
    <w:rsid w:val="00CC5531"/>
    <w:rsid w:val="00CD1429"/>
    <w:rsid w:val="00CD5AD6"/>
    <w:rsid w:val="00CF0D04"/>
    <w:rsid w:val="00CF6FA8"/>
    <w:rsid w:val="00CF72E2"/>
    <w:rsid w:val="00D17B05"/>
    <w:rsid w:val="00D220C5"/>
    <w:rsid w:val="00D221B1"/>
    <w:rsid w:val="00D27EC2"/>
    <w:rsid w:val="00D27FA0"/>
    <w:rsid w:val="00D31920"/>
    <w:rsid w:val="00D3369E"/>
    <w:rsid w:val="00D34E6D"/>
    <w:rsid w:val="00D433B1"/>
    <w:rsid w:val="00D43846"/>
    <w:rsid w:val="00D43F4B"/>
    <w:rsid w:val="00D5676F"/>
    <w:rsid w:val="00D56ECE"/>
    <w:rsid w:val="00D62B58"/>
    <w:rsid w:val="00D67429"/>
    <w:rsid w:val="00D709C9"/>
    <w:rsid w:val="00D75FAC"/>
    <w:rsid w:val="00D77D9B"/>
    <w:rsid w:val="00D87CF6"/>
    <w:rsid w:val="00D915CB"/>
    <w:rsid w:val="00D9213C"/>
    <w:rsid w:val="00D933CF"/>
    <w:rsid w:val="00D947B5"/>
    <w:rsid w:val="00D9711C"/>
    <w:rsid w:val="00DA7316"/>
    <w:rsid w:val="00DA7A98"/>
    <w:rsid w:val="00DB100A"/>
    <w:rsid w:val="00DB4C4C"/>
    <w:rsid w:val="00DB4FD2"/>
    <w:rsid w:val="00DB7592"/>
    <w:rsid w:val="00DB7993"/>
    <w:rsid w:val="00DB7F07"/>
    <w:rsid w:val="00DC1F63"/>
    <w:rsid w:val="00DD1082"/>
    <w:rsid w:val="00DD21B6"/>
    <w:rsid w:val="00DD2CF8"/>
    <w:rsid w:val="00DD2D07"/>
    <w:rsid w:val="00DD73C5"/>
    <w:rsid w:val="00DE3226"/>
    <w:rsid w:val="00DE7269"/>
    <w:rsid w:val="00DF5AEE"/>
    <w:rsid w:val="00DF66A6"/>
    <w:rsid w:val="00E004BF"/>
    <w:rsid w:val="00E06579"/>
    <w:rsid w:val="00E07F2F"/>
    <w:rsid w:val="00E07F9A"/>
    <w:rsid w:val="00E34E1E"/>
    <w:rsid w:val="00E429CE"/>
    <w:rsid w:val="00E43211"/>
    <w:rsid w:val="00E43F59"/>
    <w:rsid w:val="00E511CC"/>
    <w:rsid w:val="00E532A1"/>
    <w:rsid w:val="00E6141F"/>
    <w:rsid w:val="00E63AAE"/>
    <w:rsid w:val="00E74C95"/>
    <w:rsid w:val="00E85008"/>
    <w:rsid w:val="00E93B63"/>
    <w:rsid w:val="00E948FE"/>
    <w:rsid w:val="00EA2EEB"/>
    <w:rsid w:val="00EA47D5"/>
    <w:rsid w:val="00EB2B73"/>
    <w:rsid w:val="00EB7DDD"/>
    <w:rsid w:val="00EC02ED"/>
    <w:rsid w:val="00EC5A0D"/>
    <w:rsid w:val="00EC5E83"/>
    <w:rsid w:val="00EC69ED"/>
    <w:rsid w:val="00ED091E"/>
    <w:rsid w:val="00ED28B5"/>
    <w:rsid w:val="00EE2556"/>
    <w:rsid w:val="00EE3F1D"/>
    <w:rsid w:val="00EE4359"/>
    <w:rsid w:val="00EE4B2E"/>
    <w:rsid w:val="00EE509C"/>
    <w:rsid w:val="00EF0541"/>
    <w:rsid w:val="00F024F2"/>
    <w:rsid w:val="00F119D5"/>
    <w:rsid w:val="00F11E46"/>
    <w:rsid w:val="00F3178D"/>
    <w:rsid w:val="00F40BB3"/>
    <w:rsid w:val="00F51B77"/>
    <w:rsid w:val="00F52DB6"/>
    <w:rsid w:val="00F53EF5"/>
    <w:rsid w:val="00F545F9"/>
    <w:rsid w:val="00F64504"/>
    <w:rsid w:val="00F67C5F"/>
    <w:rsid w:val="00F742B8"/>
    <w:rsid w:val="00F74983"/>
    <w:rsid w:val="00F97DDA"/>
    <w:rsid w:val="00FD5374"/>
    <w:rsid w:val="00FE18D4"/>
    <w:rsid w:val="00FE1CB0"/>
    <w:rsid w:val="00FE650F"/>
    <w:rsid w:val="00FE65C9"/>
    <w:rsid w:val="00FF03B5"/>
    <w:rsid w:val="00FF6B9F"/>
    <w:rsid w:val="16ABDCFB"/>
    <w:rsid w:val="1CF8412D"/>
    <w:rsid w:val="7717C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7C8C3"/>
  <w15:docId w15:val="{A2BB8F61-0CF0-49A1-9D47-A03BAE27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paragraph" w:styleId="Heading1">
    <w:name w:val="heading 1"/>
    <w:basedOn w:val="Normal"/>
    <w:next w:val="Normal"/>
    <w:link w:val="Heading1Char"/>
    <w:qFormat/>
    <w:rsid w:val="007B33F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32ECF"/>
    <w:pPr>
      <w:spacing w:before="100" w:beforeAutospacing="1" w:after="100" w:afterAutospacing="1"/>
    </w:pPr>
  </w:style>
  <w:style w:type="character" w:styleId="Strong">
    <w:name w:val="Strong"/>
    <w:uiPriority w:val="22"/>
    <w:qFormat/>
    <w:rsid w:val="00832ECF"/>
    <w:rPr>
      <w:b/>
      <w:bCs/>
    </w:rPr>
  </w:style>
  <w:style w:type="character" w:customStyle="1" w:styleId="style11">
    <w:name w:val="style11"/>
    <w:rsid w:val="00832ECF"/>
    <w:rPr>
      <w:rFonts w:ascii="Courier New" w:hAnsi="Courier New" w:cs="Courier New" w:hint="default"/>
    </w:rPr>
  </w:style>
  <w:style w:type="character" w:styleId="Hyperlink">
    <w:name w:val="Hyperlink"/>
    <w:rsid w:val="00D915CB"/>
    <w:rPr>
      <w:color w:val="0000FF"/>
      <w:u w:val="single"/>
    </w:rPr>
  </w:style>
  <w:style w:type="paragraph" w:customStyle="1" w:styleId="Default">
    <w:name w:val="Default"/>
    <w:rsid w:val="009777A8"/>
    <w:pPr>
      <w:autoSpaceDE w:val="0"/>
      <w:autoSpaceDN w:val="0"/>
      <w:adjustRightInd w:val="0"/>
    </w:pPr>
    <w:rPr>
      <w:color w:val="000000"/>
      <w:sz w:val="24"/>
      <w:szCs w:val="24"/>
    </w:rPr>
  </w:style>
  <w:style w:type="paragraph" w:styleId="BalloonText">
    <w:name w:val="Balloon Text"/>
    <w:basedOn w:val="Normal"/>
    <w:link w:val="BalloonTextChar"/>
    <w:rsid w:val="00F742B8"/>
    <w:rPr>
      <w:rFonts w:ascii="Tahoma" w:hAnsi="Tahoma" w:cs="Tahoma"/>
      <w:sz w:val="16"/>
      <w:szCs w:val="16"/>
    </w:rPr>
  </w:style>
  <w:style w:type="character" w:customStyle="1" w:styleId="BalloonTextChar">
    <w:name w:val="Balloon Text Char"/>
    <w:link w:val="BalloonText"/>
    <w:rsid w:val="00F742B8"/>
    <w:rPr>
      <w:rFonts w:ascii="Tahoma" w:hAnsi="Tahoma" w:cs="Tahoma"/>
      <w:sz w:val="16"/>
      <w:szCs w:val="16"/>
    </w:rPr>
  </w:style>
  <w:style w:type="paragraph" w:styleId="ListParagraph">
    <w:name w:val="List Paragraph"/>
    <w:basedOn w:val="Normal"/>
    <w:uiPriority w:val="34"/>
    <w:qFormat/>
    <w:rsid w:val="00F11E46"/>
    <w:pPr>
      <w:ind w:left="720"/>
      <w:contextualSpacing/>
    </w:pPr>
  </w:style>
  <w:style w:type="character" w:styleId="Emphasis">
    <w:name w:val="Emphasis"/>
    <w:basedOn w:val="DefaultParagraphFont"/>
    <w:qFormat/>
    <w:rsid w:val="007B33FC"/>
    <w:rPr>
      <w:i/>
      <w:iCs/>
    </w:rPr>
  </w:style>
  <w:style w:type="character" w:customStyle="1" w:styleId="Heading1Char">
    <w:name w:val="Heading 1 Char"/>
    <w:basedOn w:val="DefaultParagraphFont"/>
    <w:link w:val="Heading1"/>
    <w:rsid w:val="007B33FC"/>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qFormat/>
    <w:rsid w:val="007B33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B33FC"/>
    <w:rPr>
      <w:rFonts w:asciiTheme="minorHAnsi" w:eastAsiaTheme="minorEastAsia" w:hAnsiTheme="minorHAnsi" w:cstheme="minorBidi"/>
      <w:color w:val="5A5A5A" w:themeColor="text1" w:themeTint="A5"/>
      <w:spacing w:val="15"/>
      <w:sz w:val="22"/>
      <w:szCs w:val="22"/>
    </w:rPr>
  </w:style>
  <w:style w:type="character" w:customStyle="1" w:styleId="mceitemhidden">
    <w:name w:val="mceitemhidden"/>
    <w:basedOn w:val="DefaultParagraphFont"/>
    <w:rsid w:val="00543DDE"/>
  </w:style>
  <w:style w:type="character" w:customStyle="1" w:styleId="mceitemhiddenspellword">
    <w:name w:val="mceitemhiddenspellword"/>
    <w:basedOn w:val="DefaultParagraphFont"/>
    <w:rsid w:val="00543DDE"/>
  </w:style>
  <w:style w:type="character" w:styleId="FollowedHyperlink">
    <w:name w:val="FollowedHyperlink"/>
    <w:basedOn w:val="DefaultParagraphFont"/>
    <w:semiHidden/>
    <w:unhideWhenUsed/>
    <w:rsid w:val="00EE2556"/>
    <w:rPr>
      <w:color w:val="954F72" w:themeColor="followedHyperlink"/>
      <w:u w:val="single"/>
    </w:rPr>
  </w:style>
  <w:style w:type="character" w:customStyle="1" w:styleId="UnresolvedMention1">
    <w:name w:val="Unresolved Mention1"/>
    <w:basedOn w:val="DefaultParagraphFont"/>
    <w:uiPriority w:val="99"/>
    <w:semiHidden/>
    <w:unhideWhenUsed/>
    <w:rsid w:val="00CF6FA8"/>
    <w:rPr>
      <w:color w:val="605E5C"/>
      <w:shd w:val="clear" w:color="auto" w:fill="E1DFDD"/>
    </w:rPr>
  </w:style>
  <w:style w:type="table" w:styleId="TableGrid">
    <w:name w:val="Table Grid"/>
    <w:basedOn w:val="TableNormal"/>
    <w:rsid w:val="00EF0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106">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762266121">
      <w:bodyDiv w:val="1"/>
      <w:marLeft w:val="0"/>
      <w:marRight w:val="0"/>
      <w:marTop w:val="0"/>
      <w:marBottom w:val="0"/>
      <w:divBdr>
        <w:top w:val="none" w:sz="0" w:space="0" w:color="auto"/>
        <w:left w:val="none" w:sz="0" w:space="0" w:color="auto"/>
        <w:bottom w:val="none" w:sz="0" w:space="0" w:color="auto"/>
        <w:right w:val="none" w:sz="0" w:space="0" w:color="auto"/>
      </w:divBdr>
    </w:div>
    <w:div w:id="927543680">
      <w:bodyDiv w:val="1"/>
      <w:marLeft w:val="0"/>
      <w:marRight w:val="0"/>
      <w:marTop w:val="0"/>
      <w:marBottom w:val="0"/>
      <w:divBdr>
        <w:top w:val="none" w:sz="0" w:space="0" w:color="auto"/>
        <w:left w:val="none" w:sz="0" w:space="0" w:color="auto"/>
        <w:bottom w:val="none" w:sz="0" w:space="0" w:color="auto"/>
        <w:right w:val="none" w:sz="0" w:space="0" w:color="auto"/>
      </w:divBdr>
    </w:div>
    <w:div w:id="1209798727">
      <w:bodyDiv w:val="1"/>
      <w:marLeft w:val="0"/>
      <w:marRight w:val="0"/>
      <w:marTop w:val="0"/>
      <w:marBottom w:val="0"/>
      <w:divBdr>
        <w:top w:val="none" w:sz="0" w:space="0" w:color="auto"/>
        <w:left w:val="none" w:sz="0" w:space="0" w:color="auto"/>
        <w:bottom w:val="none" w:sz="0" w:space="0" w:color="auto"/>
        <w:right w:val="none" w:sz="0" w:space="0" w:color="auto"/>
      </w:divBdr>
    </w:div>
    <w:div w:id="1408841749">
      <w:bodyDiv w:val="1"/>
      <w:marLeft w:val="0"/>
      <w:marRight w:val="0"/>
      <w:marTop w:val="0"/>
      <w:marBottom w:val="0"/>
      <w:divBdr>
        <w:top w:val="none" w:sz="0" w:space="0" w:color="auto"/>
        <w:left w:val="none" w:sz="0" w:space="0" w:color="auto"/>
        <w:bottom w:val="none" w:sz="0" w:space="0" w:color="auto"/>
        <w:right w:val="none" w:sz="0" w:space="0" w:color="auto"/>
      </w:divBdr>
    </w:div>
    <w:div w:id="1541478135">
      <w:bodyDiv w:val="1"/>
      <w:marLeft w:val="0"/>
      <w:marRight w:val="0"/>
      <w:marTop w:val="0"/>
      <w:marBottom w:val="0"/>
      <w:divBdr>
        <w:top w:val="none" w:sz="0" w:space="0" w:color="auto"/>
        <w:left w:val="none" w:sz="0" w:space="0" w:color="auto"/>
        <w:bottom w:val="none" w:sz="0" w:space="0" w:color="auto"/>
        <w:right w:val="none" w:sz="0" w:space="0" w:color="auto"/>
      </w:divBdr>
    </w:div>
    <w:div w:id="1586260030">
      <w:bodyDiv w:val="1"/>
      <w:marLeft w:val="0"/>
      <w:marRight w:val="0"/>
      <w:marTop w:val="0"/>
      <w:marBottom w:val="0"/>
      <w:divBdr>
        <w:top w:val="none" w:sz="0" w:space="0" w:color="auto"/>
        <w:left w:val="none" w:sz="0" w:space="0" w:color="auto"/>
        <w:bottom w:val="none" w:sz="0" w:space="0" w:color="auto"/>
        <w:right w:val="none" w:sz="0" w:space="0" w:color="auto"/>
      </w:divBdr>
    </w:div>
    <w:div w:id="1598101059">
      <w:bodyDiv w:val="1"/>
      <w:marLeft w:val="0"/>
      <w:marRight w:val="0"/>
      <w:marTop w:val="0"/>
      <w:marBottom w:val="0"/>
      <w:divBdr>
        <w:top w:val="none" w:sz="0" w:space="0" w:color="auto"/>
        <w:left w:val="none" w:sz="0" w:space="0" w:color="auto"/>
        <w:bottom w:val="none" w:sz="0" w:space="0" w:color="auto"/>
        <w:right w:val="none" w:sz="0" w:space="0" w:color="auto"/>
      </w:divBdr>
    </w:div>
    <w:div w:id="1893420208">
      <w:bodyDiv w:val="1"/>
      <w:marLeft w:val="0"/>
      <w:marRight w:val="0"/>
      <w:marTop w:val="0"/>
      <w:marBottom w:val="0"/>
      <w:divBdr>
        <w:top w:val="none" w:sz="0" w:space="0" w:color="auto"/>
        <w:left w:val="none" w:sz="0" w:space="0" w:color="auto"/>
        <w:bottom w:val="none" w:sz="0" w:space="0" w:color="auto"/>
        <w:right w:val="none" w:sz="0" w:space="0" w:color="auto"/>
      </w:divBdr>
    </w:div>
    <w:div w:id="211281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o'connell@wb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6CDF-5FF9-4B65-973E-21347045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1456</Words>
  <Characters>7950</Characters>
  <Application>Microsoft Office Word</Application>
  <DocSecurity>0</DocSecurity>
  <Lines>181</Lines>
  <Paragraphs>76</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Maria OConnell Dorothy</dc:creator>
  <cp:lastModifiedBy>Maria O'Connell</cp:lastModifiedBy>
  <cp:revision>10</cp:revision>
  <cp:lastPrinted>2017-01-03T16:32:00Z</cp:lastPrinted>
  <dcterms:created xsi:type="dcterms:W3CDTF">2025-11-13T17:02:00Z</dcterms:created>
  <dcterms:modified xsi:type="dcterms:W3CDTF">2025-11-14T16:11:00Z</dcterms:modified>
</cp:coreProperties>
</file>